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0F58" w14:textId="77777777" w:rsidR="00D87A4A" w:rsidRPr="00BB25A1" w:rsidRDefault="0081171A">
      <w:pPr>
        <w:spacing w:before="73"/>
        <w:ind w:left="974"/>
        <w:rPr>
          <w:rFonts w:asciiTheme="majorBidi" w:hAnsiTheme="majorBidi" w:cstheme="majorBidi"/>
          <w:i/>
          <w:sz w:val="24"/>
        </w:rPr>
      </w:pPr>
      <w:r w:rsidRPr="00BB25A1">
        <w:rPr>
          <w:rFonts w:asciiTheme="majorBidi" w:hAnsiTheme="majorBidi" w:cstheme="majorBidi"/>
          <w:i/>
          <w:sz w:val="24"/>
        </w:rPr>
        <w:t>Declarație</w:t>
      </w:r>
      <w:r w:rsidRPr="00BB25A1">
        <w:rPr>
          <w:rFonts w:asciiTheme="majorBidi" w:hAnsiTheme="majorBidi" w:cstheme="majorBidi"/>
          <w:i/>
          <w:spacing w:val="-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pe</w:t>
      </w:r>
      <w:r w:rsidRPr="00BB25A1">
        <w:rPr>
          <w:rFonts w:asciiTheme="majorBidi" w:hAnsiTheme="majorBidi" w:cstheme="majorBidi"/>
          <w:i/>
          <w:spacing w:val="-3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proprie</w:t>
      </w:r>
      <w:r w:rsidRPr="00BB25A1">
        <w:rPr>
          <w:rFonts w:asciiTheme="majorBidi" w:hAnsiTheme="majorBidi" w:cstheme="majorBidi"/>
          <w:i/>
          <w:spacing w:val="-3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răspundere</w:t>
      </w:r>
      <w:r w:rsidRPr="00BB25A1">
        <w:rPr>
          <w:rFonts w:asciiTheme="majorBidi" w:hAnsiTheme="majorBidi" w:cstheme="majorBidi"/>
          <w:i/>
          <w:spacing w:val="-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</w:t>
      </w:r>
      <w:r w:rsidRPr="00BB25A1">
        <w:rPr>
          <w:rFonts w:asciiTheme="majorBidi" w:hAnsiTheme="majorBidi" w:cstheme="majorBidi"/>
          <w:i/>
          <w:spacing w:val="-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părintelui care</w:t>
      </w:r>
      <w:r w:rsidRPr="00BB25A1">
        <w:rPr>
          <w:rFonts w:asciiTheme="majorBidi" w:hAnsiTheme="majorBidi" w:cstheme="majorBidi"/>
          <w:i/>
          <w:spacing w:val="-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nu</w:t>
      </w:r>
      <w:r w:rsidRPr="00BB25A1">
        <w:rPr>
          <w:rFonts w:asciiTheme="majorBidi" w:hAnsiTheme="majorBidi" w:cstheme="majorBidi"/>
          <w:i/>
          <w:spacing w:val="-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realizează</w:t>
      </w:r>
      <w:r w:rsidRPr="00BB25A1">
        <w:rPr>
          <w:rFonts w:asciiTheme="majorBidi" w:hAnsiTheme="majorBidi" w:cstheme="majorBidi"/>
          <w:i/>
          <w:spacing w:val="-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venituri</w:t>
      </w:r>
    </w:p>
    <w:p w14:paraId="00665699" w14:textId="77777777" w:rsidR="00D87A4A" w:rsidRPr="00BB25A1" w:rsidRDefault="00D87A4A">
      <w:pPr>
        <w:rPr>
          <w:rFonts w:asciiTheme="majorBidi" w:hAnsiTheme="majorBidi" w:cstheme="majorBidi"/>
          <w:i/>
          <w:sz w:val="26"/>
        </w:rPr>
      </w:pPr>
    </w:p>
    <w:p w14:paraId="7114E4D3" w14:textId="77777777" w:rsidR="00D87A4A" w:rsidRPr="00BB25A1" w:rsidRDefault="00D87A4A">
      <w:pPr>
        <w:rPr>
          <w:rFonts w:asciiTheme="majorBidi" w:hAnsiTheme="majorBidi" w:cstheme="majorBidi"/>
          <w:i/>
          <w:sz w:val="26"/>
        </w:rPr>
      </w:pPr>
    </w:p>
    <w:p w14:paraId="499B6A2A" w14:textId="77777777" w:rsidR="00D87A4A" w:rsidRPr="00BB25A1" w:rsidRDefault="0081171A">
      <w:pPr>
        <w:tabs>
          <w:tab w:val="left" w:pos="5878"/>
          <w:tab w:val="left" w:pos="9295"/>
        </w:tabs>
        <w:spacing w:before="177" w:line="276" w:lineRule="auto"/>
        <w:ind w:left="118" w:right="114" w:firstLine="271"/>
        <w:rPr>
          <w:rFonts w:asciiTheme="majorBidi" w:hAnsiTheme="majorBidi" w:cstheme="majorBidi"/>
        </w:rPr>
      </w:pPr>
      <w:r w:rsidRPr="00BB25A1">
        <w:rPr>
          <w:rFonts w:asciiTheme="majorBidi" w:hAnsiTheme="majorBidi" w:cstheme="majorBidi"/>
        </w:rPr>
        <w:t>Subsemnatul</w:t>
      </w:r>
      <w:r w:rsidRPr="00BB25A1">
        <w:rPr>
          <w:rFonts w:asciiTheme="majorBidi" w:hAnsiTheme="majorBidi" w:cstheme="majorBidi"/>
          <w:spacing w:val="59"/>
        </w:rPr>
        <w:t xml:space="preserve"> </w:t>
      </w:r>
      <w:r w:rsidRPr="00BB25A1">
        <w:rPr>
          <w:rFonts w:asciiTheme="majorBidi" w:hAnsiTheme="majorBidi" w:cstheme="majorBidi"/>
        </w:rPr>
        <w:t>(a)</w:t>
      </w:r>
      <w:r w:rsidRPr="00BB25A1">
        <w:rPr>
          <w:rFonts w:asciiTheme="majorBidi" w:hAnsiTheme="majorBidi" w:cstheme="majorBidi"/>
          <w:u w:val="single"/>
        </w:rPr>
        <w:tab/>
      </w:r>
      <w:r w:rsidRPr="00BB25A1">
        <w:rPr>
          <w:rFonts w:asciiTheme="majorBidi" w:hAnsiTheme="majorBidi" w:cstheme="majorBidi"/>
        </w:rPr>
        <w:t>,</w:t>
      </w:r>
      <w:r w:rsidRPr="00BB25A1">
        <w:rPr>
          <w:rFonts w:asciiTheme="majorBidi" w:hAnsiTheme="majorBidi" w:cstheme="majorBidi"/>
          <w:spacing w:val="43"/>
        </w:rPr>
        <w:t xml:space="preserve"> </w:t>
      </w:r>
      <w:r w:rsidRPr="00BB25A1">
        <w:rPr>
          <w:rFonts w:asciiTheme="majorBidi" w:hAnsiTheme="majorBidi" w:cstheme="majorBidi"/>
        </w:rPr>
        <w:t>având</w:t>
      </w:r>
      <w:r w:rsidRPr="00BB25A1">
        <w:rPr>
          <w:rFonts w:asciiTheme="majorBidi" w:hAnsiTheme="majorBidi" w:cstheme="majorBidi"/>
          <w:spacing w:val="43"/>
        </w:rPr>
        <w:t xml:space="preserve"> </w:t>
      </w:r>
      <w:r w:rsidRPr="00BB25A1">
        <w:rPr>
          <w:rFonts w:asciiTheme="majorBidi" w:hAnsiTheme="majorBidi" w:cstheme="majorBidi"/>
        </w:rPr>
        <w:t>CNP</w:t>
      </w:r>
      <w:r w:rsidRPr="00BB25A1">
        <w:rPr>
          <w:rFonts w:asciiTheme="majorBidi" w:hAnsiTheme="majorBidi" w:cstheme="majorBidi"/>
          <w:u w:val="single"/>
        </w:rPr>
        <w:tab/>
      </w:r>
      <w:r w:rsidRPr="00BB25A1">
        <w:rPr>
          <w:rFonts w:asciiTheme="majorBidi" w:hAnsiTheme="majorBidi" w:cstheme="majorBidi"/>
          <w:spacing w:val="-2"/>
        </w:rPr>
        <w:t>,</w:t>
      </w:r>
      <w:r w:rsidRPr="00BB25A1">
        <w:rPr>
          <w:rFonts w:asciiTheme="majorBidi" w:hAnsiTheme="majorBidi" w:cstheme="majorBidi"/>
          <w:spacing w:val="-52"/>
        </w:rPr>
        <w:t xml:space="preserve"> </w:t>
      </w:r>
      <w:r w:rsidRPr="00BB25A1">
        <w:rPr>
          <w:rFonts w:asciiTheme="majorBidi" w:hAnsiTheme="majorBidi" w:cstheme="majorBidi"/>
        </w:rPr>
        <w:t>sub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sancţiunea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Codului</w:t>
      </w:r>
      <w:r w:rsidRPr="00BB25A1">
        <w:rPr>
          <w:rFonts w:asciiTheme="majorBidi" w:hAnsiTheme="majorBidi" w:cstheme="majorBidi"/>
          <w:spacing w:val="-3"/>
        </w:rPr>
        <w:t xml:space="preserve"> </w:t>
      </w:r>
      <w:r w:rsidRPr="00BB25A1">
        <w:rPr>
          <w:rFonts w:asciiTheme="majorBidi" w:hAnsiTheme="majorBidi" w:cstheme="majorBidi"/>
        </w:rPr>
        <w:t>penal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privind</w:t>
      </w:r>
      <w:r w:rsidRPr="00BB25A1">
        <w:rPr>
          <w:rFonts w:asciiTheme="majorBidi" w:hAnsiTheme="majorBidi" w:cstheme="majorBidi"/>
          <w:spacing w:val="-4"/>
        </w:rPr>
        <w:t xml:space="preserve"> </w:t>
      </w:r>
      <w:r w:rsidRPr="00BB25A1">
        <w:rPr>
          <w:rFonts w:asciiTheme="majorBidi" w:hAnsiTheme="majorBidi" w:cstheme="majorBidi"/>
        </w:rPr>
        <w:t>falsul în</w:t>
      </w:r>
      <w:r w:rsidRPr="00BB25A1">
        <w:rPr>
          <w:rFonts w:asciiTheme="majorBidi" w:hAnsiTheme="majorBidi" w:cstheme="majorBidi"/>
          <w:spacing w:val="-5"/>
        </w:rPr>
        <w:t xml:space="preserve"> </w:t>
      </w:r>
      <w:r w:rsidRPr="00BB25A1">
        <w:rPr>
          <w:rFonts w:asciiTheme="majorBidi" w:hAnsiTheme="majorBidi" w:cstheme="majorBidi"/>
        </w:rPr>
        <w:t>declaraţii,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declar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pe</w:t>
      </w:r>
      <w:r w:rsidRPr="00BB25A1">
        <w:rPr>
          <w:rFonts w:asciiTheme="majorBidi" w:hAnsiTheme="majorBidi" w:cstheme="majorBidi"/>
          <w:spacing w:val="-4"/>
        </w:rPr>
        <w:t xml:space="preserve"> </w:t>
      </w:r>
      <w:r w:rsidRPr="00BB25A1">
        <w:rPr>
          <w:rFonts w:asciiTheme="majorBidi" w:hAnsiTheme="majorBidi" w:cstheme="majorBidi"/>
        </w:rPr>
        <w:t>propria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răspundere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următoarele:</w:t>
      </w:r>
    </w:p>
    <w:p w14:paraId="6A44AAB1" w14:textId="2EF83194" w:rsidR="00D87A4A" w:rsidRPr="00BB25A1" w:rsidRDefault="0081171A">
      <w:pPr>
        <w:pStyle w:val="ListParagraph"/>
        <w:numPr>
          <w:ilvl w:val="0"/>
          <w:numId w:val="1"/>
        </w:numPr>
        <w:tabs>
          <w:tab w:val="left" w:pos="308"/>
        </w:tabs>
        <w:spacing w:line="276" w:lineRule="auto"/>
        <w:ind w:firstLine="0"/>
        <w:rPr>
          <w:rFonts w:asciiTheme="majorBidi" w:hAnsiTheme="majorBidi" w:cstheme="majorBidi"/>
          <w:sz w:val="24"/>
        </w:rPr>
      </w:pPr>
      <w:r w:rsidRPr="00BB25A1">
        <w:rPr>
          <w:rFonts w:asciiTheme="majorBidi" w:hAnsiTheme="majorBidi" w:cstheme="majorBidi"/>
          <w:sz w:val="24"/>
        </w:rPr>
        <w:t>nu am obţinut,</w:t>
      </w:r>
      <w:r w:rsidRPr="00BB25A1">
        <w:rPr>
          <w:rFonts w:asciiTheme="majorBidi" w:hAnsiTheme="majorBidi" w:cstheme="majorBidi"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în</w:t>
      </w:r>
      <w:r w:rsidRPr="00BB25A1">
        <w:rPr>
          <w:rFonts w:asciiTheme="majorBidi" w:hAnsiTheme="majorBidi" w:cstheme="majorBidi"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 xml:space="preserve">perioada </w:t>
      </w:r>
      <w:r w:rsidR="00684190" w:rsidRPr="00BB25A1">
        <w:rPr>
          <w:rFonts w:asciiTheme="majorBidi" w:hAnsiTheme="majorBidi" w:cstheme="majorBidi"/>
          <w:sz w:val="24"/>
        </w:rPr>
        <w:t>IULIE, AUGUST</w:t>
      </w:r>
      <w:r w:rsidRPr="00BB25A1">
        <w:rPr>
          <w:rFonts w:asciiTheme="majorBidi" w:hAnsiTheme="majorBidi" w:cstheme="majorBidi"/>
          <w:sz w:val="24"/>
        </w:rPr>
        <w:t xml:space="preserve"> și </w:t>
      </w:r>
      <w:r w:rsidR="00684190" w:rsidRPr="00BB25A1">
        <w:rPr>
          <w:rFonts w:asciiTheme="majorBidi" w:hAnsiTheme="majorBidi" w:cstheme="majorBidi"/>
          <w:sz w:val="24"/>
        </w:rPr>
        <w:t>SEPTEMBRIE</w:t>
      </w:r>
      <w:r w:rsidRPr="00BB25A1">
        <w:rPr>
          <w:rFonts w:asciiTheme="majorBidi" w:hAnsiTheme="majorBidi" w:cstheme="majorBidi"/>
          <w:sz w:val="24"/>
        </w:rPr>
        <w:t xml:space="preserve"> 2021</w:t>
      </w:r>
      <w:r w:rsidR="00684190" w:rsidRPr="00BB25A1">
        <w:rPr>
          <w:rFonts w:asciiTheme="majorBidi" w:hAnsiTheme="majorBidi" w:cstheme="majorBidi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alte</w:t>
      </w:r>
      <w:r w:rsidRPr="00BB25A1">
        <w:rPr>
          <w:rFonts w:asciiTheme="majorBidi" w:hAnsiTheme="majorBidi" w:cstheme="majorBidi"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venituri</w:t>
      </w:r>
      <w:r w:rsidRPr="00BB25A1">
        <w:rPr>
          <w:rFonts w:asciiTheme="majorBidi" w:hAnsiTheme="majorBidi" w:cstheme="majorBidi"/>
          <w:spacing w:val="-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decât cele declarate.</w:t>
      </w:r>
    </w:p>
    <w:p w14:paraId="6755358B" w14:textId="77777777" w:rsidR="00D87A4A" w:rsidRPr="00BB25A1" w:rsidRDefault="0081171A">
      <w:pPr>
        <w:pStyle w:val="ListParagraph"/>
        <w:numPr>
          <w:ilvl w:val="0"/>
          <w:numId w:val="1"/>
        </w:numPr>
        <w:tabs>
          <w:tab w:val="left" w:pos="279"/>
        </w:tabs>
        <w:spacing w:before="1" w:line="276" w:lineRule="auto"/>
        <w:ind w:right="139" w:firstLine="0"/>
        <w:rPr>
          <w:rFonts w:asciiTheme="majorBidi" w:hAnsiTheme="majorBidi" w:cstheme="majorBidi"/>
          <w:sz w:val="24"/>
        </w:rPr>
      </w:pPr>
      <w:r w:rsidRPr="00BB25A1">
        <w:rPr>
          <w:rFonts w:asciiTheme="majorBidi" w:hAnsiTheme="majorBidi" w:cstheme="majorBidi"/>
          <w:sz w:val="24"/>
        </w:rPr>
        <w:t>nu sunt angajat, nu primesc pensie, nu primesc ajutor de şomaj, nu deţin proprietăţi şi, prin</w:t>
      </w:r>
      <w:r w:rsidRPr="00BB25A1">
        <w:rPr>
          <w:rFonts w:asciiTheme="majorBidi" w:hAnsiTheme="majorBidi" w:cstheme="majorBidi"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urmare, nu obţin venituri din exploatarea proprietăţilor, nu obţin venituri din agricultură, nu</w:t>
      </w:r>
      <w:r w:rsidRPr="00BB25A1">
        <w:rPr>
          <w:rFonts w:asciiTheme="majorBidi" w:hAnsiTheme="majorBidi" w:cstheme="majorBidi"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obţin</w:t>
      </w:r>
      <w:r w:rsidRPr="00BB25A1">
        <w:rPr>
          <w:rFonts w:asciiTheme="majorBidi" w:hAnsiTheme="majorBidi" w:cstheme="majorBidi"/>
          <w:spacing w:val="-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venituri din activităţi autorizate, nu obţin</w:t>
      </w:r>
      <w:r w:rsidRPr="00BB25A1">
        <w:rPr>
          <w:rFonts w:asciiTheme="majorBidi" w:hAnsiTheme="majorBidi" w:cstheme="majorBidi"/>
          <w:spacing w:val="-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dividende.</w:t>
      </w:r>
    </w:p>
    <w:p w14:paraId="4AF40F41" w14:textId="77777777" w:rsidR="00D87A4A" w:rsidRPr="00BB25A1" w:rsidRDefault="00D87A4A">
      <w:pPr>
        <w:spacing w:before="4"/>
        <w:rPr>
          <w:rFonts w:asciiTheme="majorBidi" w:hAnsiTheme="majorBidi" w:cstheme="majorBidi"/>
          <w:sz w:val="25"/>
        </w:rPr>
      </w:pPr>
    </w:p>
    <w:p w14:paraId="0FFA10D3" w14:textId="77777777" w:rsidR="00D87A4A" w:rsidRPr="00BB25A1" w:rsidRDefault="0081171A">
      <w:pPr>
        <w:spacing w:line="276" w:lineRule="auto"/>
        <w:ind w:left="118" w:right="132" w:firstLine="180"/>
        <w:rPr>
          <w:rFonts w:asciiTheme="majorBidi" w:hAnsiTheme="majorBidi" w:cstheme="majorBidi"/>
        </w:rPr>
      </w:pPr>
      <w:r w:rsidRPr="00BB25A1">
        <w:rPr>
          <w:rFonts w:asciiTheme="majorBidi" w:hAnsiTheme="majorBidi" w:cstheme="majorBidi"/>
        </w:rPr>
        <w:t>De</w:t>
      </w:r>
      <w:r w:rsidRPr="00BB25A1">
        <w:rPr>
          <w:rFonts w:asciiTheme="majorBidi" w:hAnsiTheme="majorBidi" w:cstheme="majorBidi"/>
          <w:spacing w:val="32"/>
        </w:rPr>
        <w:t xml:space="preserve"> </w:t>
      </w:r>
      <w:r w:rsidRPr="00BB25A1">
        <w:rPr>
          <w:rFonts w:asciiTheme="majorBidi" w:hAnsiTheme="majorBidi" w:cstheme="majorBidi"/>
        </w:rPr>
        <w:t>asemenea,</w:t>
      </w:r>
      <w:r w:rsidRPr="00BB25A1">
        <w:rPr>
          <w:rFonts w:asciiTheme="majorBidi" w:hAnsiTheme="majorBidi" w:cstheme="majorBidi"/>
          <w:spacing w:val="29"/>
        </w:rPr>
        <w:t xml:space="preserve"> </w:t>
      </w:r>
      <w:r w:rsidRPr="00BB25A1">
        <w:rPr>
          <w:rFonts w:asciiTheme="majorBidi" w:hAnsiTheme="majorBidi" w:cstheme="majorBidi"/>
        </w:rPr>
        <w:t>declar</w:t>
      </w:r>
      <w:r w:rsidRPr="00BB25A1">
        <w:rPr>
          <w:rFonts w:asciiTheme="majorBidi" w:hAnsiTheme="majorBidi" w:cstheme="majorBidi"/>
          <w:spacing w:val="32"/>
        </w:rPr>
        <w:t xml:space="preserve"> </w:t>
      </w:r>
      <w:r w:rsidRPr="00BB25A1">
        <w:rPr>
          <w:rFonts w:asciiTheme="majorBidi" w:hAnsiTheme="majorBidi" w:cstheme="majorBidi"/>
        </w:rPr>
        <w:t>pe</w:t>
      </w:r>
      <w:r w:rsidRPr="00BB25A1">
        <w:rPr>
          <w:rFonts w:asciiTheme="majorBidi" w:hAnsiTheme="majorBidi" w:cstheme="majorBidi"/>
          <w:spacing w:val="32"/>
        </w:rPr>
        <w:t xml:space="preserve"> </w:t>
      </w:r>
      <w:r w:rsidRPr="00BB25A1">
        <w:rPr>
          <w:rFonts w:asciiTheme="majorBidi" w:hAnsiTheme="majorBidi" w:cstheme="majorBidi"/>
        </w:rPr>
        <w:t>propria</w:t>
      </w:r>
      <w:r w:rsidRPr="00BB25A1">
        <w:rPr>
          <w:rFonts w:asciiTheme="majorBidi" w:hAnsiTheme="majorBidi" w:cstheme="majorBidi"/>
          <w:spacing w:val="29"/>
        </w:rPr>
        <w:t xml:space="preserve"> </w:t>
      </w:r>
      <w:r w:rsidRPr="00BB25A1">
        <w:rPr>
          <w:rFonts w:asciiTheme="majorBidi" w:hAnsiTheme="majorBidi" w:cstheme="majorBidi"/>
        </w:rPr>
        <w:t>răspundere</w:t>
      </w:r>
      <w:r w:rsidRPr="00BB25A1">
        <w:rPr>
          <w:rFonts w:asciiTheme="majorBidi" w:hAnsiTheme="majorBidi" w:cstheme="majorBidi"/>
          <w:spacing w:val="29"/>
        </w:rPr>
        <w:t xml:space="preserve"> </w:t>
      </w:r>
      <w:r w:rsidRPr="00BB25A1">
        <w:rPr>
          <w:rFonts w:asciiTheme="majorBidi" w:hAnsiTheme="majorBidi" w:cstheme="majorBidi"/>
        </w:rPr>
        <w:t>că</w:t>
      </w:r>
      <w:r w:rsidRPr="00BB25A1">
        <w:rPr>
          <w:rFonts w:asciiTheme="majorBidi" w:hAnsiTheme="majorBidi" w:cstheme="majorBidi"/>
          <w:spacing w:val="33"/>
        </w:rPr>
        <w:t xml:space="preserve"> </w:t>
      </w:r>
      <w:r w:rsidRPr="00BB25A1">
        <w:rPr>
          <w:rFonts w:asciiTheme="majorBidi" w:hAnsiTheme="majorBidi" w:cstheme="majorBidi"/>
        </w:rPr>
        <w:t>LUCREZ/</w:t>
      </w:r>
      <w:r w:rsidRPr="00BB25A1">
        <w:rPr>
          <w:rFonts w:asciiTheme="majorBidi" w:hAnsiTheme="majorBidi" w:cstheme="majorBidi"/>
          <w:spacing w:val="10"/>
        </w:rPr>
        <w:t xml:space="preserve"> </w:t>
      </w:r>
      <w:r w:rsidRPr="00BB25A1">
        <w:rPr>
          <w:rFonts w:asciiTheme="majorBidi" w:hAnsiTheme="majorBidi" w:cstheme="majorBidi"/>
        </w:rPr>
        <w:t>NU</w:t>
      </w:r>
      <w:r w:rsidRPr="00BB25A1">
        <w:rPr>
          <w:rFonts w:asciiTheme="majorBidi" w:hAnsiTheme="majorBidi" w:cstheme="majorBidi"/>
          <w:spacing w:val="62"/>
        </w:rPr>
        <w:t xml:space="preserve"> </w:t>
      </w:r>
      <w:r w:rsidRPr="00BB25A1">
        <w:rPr>
          <w:rFonts w:asciiTheme="majorBidi" w:hAnsiTheme="majorBidi" w:cstheme="majorBidi"/>
        </w:rPr>
        <w:t>LUCREZ</w:t>
      </w:r>
      <w:r w:rsidRPr="00BB25A1">
        <w:rPr>
          <w:rFonts w:asciiTheme="majorBidi" w:hAnsiTheme="majorBidi" w:cstheme="majorBidi"/>
          <w:spacing w:val="66"/>
        </w:rPr>
        <w:t xml:space="preserve"> </w:t>
      </w:r>
      <w:r w:rsidRPr="00BB25A1">
        <w:rPr>
          <w:rFonts w:asciiTheme="majorBidi" w:hAnsiTheme="majorBidi" w:cstheme="majorBidi"/>
        </w:rPr>
        <w:t>sau</w:t>
      </w:r>
      <w:r w:rsidRPr="00BB25A1">
        <w:rPr>
          <w:rFonts w:asciiTheme="majorBidi" w:hAnsiTheme="majorBidi" w:cstheme="majorBidi"/>
          <w:spacing w:val="31"/>
        </w:rPr>
        <w:t xml:space="preserve"> </w:t>
      </w:r>
      <w:r w:rsidRPr="00BB25A1">
        <w:rPr>
          <w:rFonts w:asciiTheme="majorBidi" w:hAnsiTheme="majorBidi" w:cstheme="majorBidi"/>
        </w:rPr>
        <w:t>că</w:t>
      </w:r>
      <w:r w:rsidRPr="00BB25A1">
        <w:rPr>
          <w:rFonts w:asciiTheme="majorBidi" w:hAnsiTheme="majorBidi" w:cstheme="majorBidi"/>
          <w:spacing w:val="63"/>
        </w:rPr>
        <w:t xml:space="preserve"> </w:t>
      </w:r>
      <w:r w:rsidRPr="00BB25A1">
        <w:rPr>
          <w:rFonts w:asciiTheme="majorBidi" w:hAnsiTheme="majorBidi" w:cstheme="majorBidi"/>
        </w:rPr>
        <w:t>DOMICILIEZ/</w:t>
      </w:r>
      <w:r w:rsidRPr="00BB25A1">
        <w:rPr>
          <w:rFonts w:asciiTheme="majorBidi" w:hAnsiTheme="majorBidi" w:cstheme="majorBidi"/>
          <w:spacing w:val="-52"/>
        </w:rPr>
        <w:t xml:space="preserve"> </w:t>
      </w:r>
      <w:r w:rsidRPr="00BB25A1">
        <w:rPr>
          <w:rFonts w:asciiTheme="majorBidi" w:hAnsiTheme="majorBidi" w:cstheme="majorBidi"/>
        </w:rPr>
        <w:t>NU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DOMICILIEZ</w:t>
      </w:r>
      <w:r w:rsidRPr="00BB25A1">
        <w:rPr>
          <w:rFonts w:asciiTheme="majorBidi" w:hAnsiTheme="majorBidi" w:cstheme="majorBidi"/>
          <w:spacing w:val="-3"/>
        </w:rPr>
        <w:t xml:space="preserve"> </w:t>
      </w:r>
      <w:r w:rsidRPr="00BB25A1">
        <w:rPr>
          <w:rFonts w:asciiTheme="majorBidi" w:hAnsiTheme="majorBidi" w:cstheme="majorBidi"/>
        </w:rPr>
        <w:t>în</w:t>
      </w:r>
      <w:r w:rsidRPr="00BB25A1">
        <w:rPr>
          <w:rFonts w:asciiTheme="majorBidi" w:hAnsiTheme="majorBidi" w:cstheme="majorBidi"/>
          <w:spacing w:val="18"/>
        </w:rPr>
        <w:t xml:space="preserve"> </w:t>
      </w:r>
      <w:r w:rsidRPr="00BB25A1">
        <w:rPr>
          <w:rFonts w:asciiTheme="majorBidi" w:hAnsiTheme="majorBidi" w:cstheme="majorBidi"/>
        </w:rPr>
        <w:t>strainătate.</w:t>
      </w:r>
    </w:p>
    <w:p w14:paraId="07642AD3" w14:textId="77777777" w:rsidR="00D87A4A" w:rsidRPr="00BB25A1" w:rsidRDefault="00D87A4A">
      <w:pPr>
        <w:rPr>
          <w:rFonts w:asciiTheme="majorBidi" w:hAnsiTheme="majorBidi" w:cstheme="majorBidi"/>
          <w:sz w:val="24"/>
        </w:rPr>
      </w:pPr>
    </w:p>
    <w:p w14:paraId="28CB8EA9" w14:textId="77777777" w:rsidR="00D87A4A" w:rsidRPr="00BB25A1" w:rsidRDefault="00D87A4A">
      <w:pPr>
        <w:spacing w:before="9"/>
        <w:rPr>
          <w:rFonts w:asciiTheme="majorBidi" w:hAnsiTheme="majorBidi" w:cstheme="majorBidi"/>
          <w:sz w:val="23"/>
        </w:rPr>
      </w:pPr>
    </w:p>
    <w:p w14:paraId="242CB11A" w14:textId="77777777" w:rsidR="00D87A4A" w:rsidRPr="00BB25A1" w:rsidRDefault="0081171A">
      <w:pPr>
        <w:pStyle w:val="BodyText"/>
        <w:spacing w:line="276" w:lineRule="auto"/>
        <w:ind w:left="118" w:right="132"/>
        <w:jc w:val="both"/>
        <w:rPr>
          <w:rFonts w:asciiTheme="majorBidi" w:hAnsiTheme="majorBidi" w:cstheme="majorBidi"/>
        </w:rPr>
      </w:pPr>
      <w:r w:rsidRPr="00BB25A1">
        <w:rPr>
          <w:rFonts w:asciiTheme="majorBidi" w:hAnsiTheme="majorBidi" w:cstheme="majorBidi"/>
        </w:rPr>
        <w:t>Sunt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de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acord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ca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datele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cu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caracter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personal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furnizate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prin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prezenta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cerere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să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fie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prelucrate de Universitatea ”Ștefan cel Mare” din Suceava, ca operator de date cu caracter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personal,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în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scop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educație-cultură,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în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conformitate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cu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Regulamentul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U.E.</w:t>
      </w:r>
      <w:r w:rsidRPr="00BB25A1">
        <w:rPr>
          <w:rFonts w:asciiTheme="majorBidi" w:hAnsiTheme="majorBidi" w:cstheme="majorBidi"/>
          <w:spacing w:val="52"/>
        </w:rPr>
        <w:t xml:space="preserve"> </w:t>
      </w:r>
      <w:r w:rsidRPr="00BB25A1">
        <w:rPr>
          <w:rFonts w:asciiTheme="majorBidi" w:hAnsiTheme="majorBidi" w:cstheme="majorBidi"/>
        </w:rPr>
        <w:t>679/2016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privind protecția persoanelor fizice în ceea ce privește prelucrarea datelor cu caracter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personal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și privind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libera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circulație a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acestor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date.</w:t>
      </w:r>
    </w:p>
    <w:p w14:paraId="619305C4" w14:textId="77777777" w:rsidR="00D87A4A" w:rsidRPr="00BB25A1" w:rsidRDefault="0081171A">
      <w:pPr>
        <w:pStyle w:val="BodyText"/>
        <w:spacing w:line="276" w:lineRule="auto"/>
        <w:ind w:left="118" w:right="134"/>
        <w:jc w:val="both"/>
        <w:rPr>
          <w:rFonts w:asciiTheme="majorBidi" w:hAnsiTheme="majorBidi" w:cstheme="majorBidi"/>
        </w:rPr>
      </w:pPr>
      <w:r w:rsidRPr="00BB25A1">
        <w:rPr>
          <w:rFonts w:asciiTheme="majorBidi" w:hAnsiTheme="majorBidi" w:cstheme="majorBidi"/>
        </w:rPr>
        <w:t>Am luat la cunoștință că beneficiez de toate drepturile prevăzute de Regulamentul U.E.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679/2016</w:t>
      </w:r>
      <w:r w:rsidRPr="00BB25A1">
        <w:rPr>
          <w:rFonts w:asciiTheme="majorBidi" w:hAnsiTheme="majorBidi" w:cstheme="majorBidi"/>
          <w:spacing w:val="-3"/>
        </w:rPr>
        <w:t xml:space="preserve"> </w:t>
      </w:r>
      <w:r w:rsidRPr="00BB25A1">
        <w:rPr>
          <w:rFonts w:asciiTheme="majorBidi" w:hAnsiTheme="majorBidi" w:cstheme="majorBidi"/>
        </w:rPr>
        <w:t>și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publicate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la</w:t>
      </w:r>
      <w:r w:rsidRPr="00BB25A1">
        <w:rPr>
          <w:rFonts w:asciiTheme="majorBidi" w:hAnsiTheme="majorBidi" w:cstheme="majorBidi"/>
          <w:spacing w:val="-3"/>
        </w:rPr>
        <w:t xml:space="preserve"> </w:t>
      </w:r>
      <w:r w:rsidRPr="00BB25A1">
        <w:rPr>
          <w:rFonts w:asciiTheme="majorBidi" w:hAnsiTheme="majorBidi" w:cstheme="majorBidi"/>
        </w:rPr>
        <w:t>adresa</w:t>
      </w:r>
      <w:r w:rsidRPr="00BB25A1">
        <w:rPr>
          <w:rFonts w:asciiTheme="majorBidi" w:hAnsiTheme="majorBidi" w:cstheme="majorBidi"/>
          <w:spacing w:val="2"/>
        </w:rPr>
        <w:t xml:space="preserve"> </w:t>
      </w:r>
      <w:hyperlink r:id="rId5">
        <w:r w:rsidRPr="00BB25A1">
          <w:rPr>
            <w:rFonts w:asciiTheme="majorBidi" w:hAnsiTheme="majorBidi" w:cstheme="majorBidi"/>
            <w:color w:val="0000FF"/>
            <w:u w:val="single" w:color="0000FF"/>
          </w:rPr>
          <w:t>www.usv.ro</w:t>
        </w:r>
        <w:r w:rsidRPr="00BB25A1">
          <w:rPr>
            <w:rFonts w:asciiTheme="majorBidi" w:hAnsiTheme="majorBidi" w:cstheme="majorBidi"/>
            <w:color w:val="0000FF"/>
          </w:rPr>
          <w:t xml:space="preserve"> </w:t>
        </w:r>
      </w:hyperlink>
      <w:r w:rsidRPr="00BB25A1">
        <w:rPr>
          <w:rFonts w:asciiTheme="majorBidi" w:hAnsiTheme="majorBidi" w:cstheme="majorBidi"/>
        </w:rPr>
        <w:t>-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Protecția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datelor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cu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caracter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personal.</w:t>
      </w:r>
    </w:p>
    <w:p w14:paraId="60510971" w14:textId="77777777" w:rsidR="00D87A4A" w:rsidRPr="00BB25A1" w:rsidRDefault="00D87A4A">
      <w:pPr>
        <w:pStyle w:val="BodyText"/>
        <w:rPr>
          <w:rFonts w:asciiTheme="majorBidi" w:hAnsiTheme="majorBidi" w:cstheme="majorBidi"/>
          <w:sz w:val="20"/>
        </w:rPr>
      </w:pPr>
    </w:p>
    <w:p w14:paraId="1FE41AB4" w14:textId="77777777" w:rsidR="00D87A4A" w:rsidRPr="00BB25A1" w:rsidRDefault="00D87A4A">
      <w:pPr>
        <w:pStyle w:val="BodyText"/>
        <w:rPr>
          <w:rFonts w:asciiTheme="majorBidi" w:hAnsiTheme="majorBidi" w:cstheme="majorBidi"/>
          <w:sz w:val="20"/>
        </w:rPr>
      </w:pPr>
    </w:p>
    <w:p w14:paraId="0CE13F64" w14:textId="77777777" w:rsidR="00D87A4A" w:rsidRPr="00BB25A1" w:rsidRDefault="00D87A4A">
      <w:pPr>
        <w:pStyle w:val="BodyText"/>
        <w:rPr>
          <w:rFonts w:asciiTheme="majorBidi" w:hAnsiTheme="majorBidi" w:cstheme="majorBidi"/>
          <w:sz w:val="20"/>
        </w:rPr>
      </w:pPr>
    </w:p>
    <w:p w14:paraId="38498432" w14:textId="77777777" w:rsidR="00D87A4A" w:rsidRPr="00BB25A1" w:rsidRDefault="00D87A4A">
      <w:pPr>
        <w:pStyle w:val="BodyText"/>
        <w:spacing w:before="1"/>
        <w:rPr>
          <w:rFonts w:asciiTheme="majorBidi" w:hAnsiTheme="majorBidi" w:cstheme="majorBidi"/>
          <w:sz w:val="16"/>
        </w:rPr>
      </w:pPr>
    </w:p>
    <w:p w14:paraId="776133B9" w14:textId="77777777" w:rsidR="00D87A4A" w:rsidRPr="00BB25A1" w:rsidRDefault="0081171A">
      <w:pPr>
        <w:tabs>
          <w:tab w:val="left" w:pos="2683"/>
          <w:tab w:val="left" w:pos="3620"/>
          <w:tab w:val="left" w:pos="9100"/>
        </w:tabs>
        <w:spacing w:before="92"/>
        <w:ind w:left="125"/>
        <w:rPr>
          <w:rFonts w:asciiTheme="majorBidi" w:hAnsiTheme="majorBidi" w:cstheme="majorBidi"/>
        </w:rPr>
      </w:pPr>
      <w:r w:rsidRPr="00BB25A1">
        <w:rPr>
          <w:rFonts w:asciiTheme="majorBidi" w:hAnsiTheme="majorBidi" w:cstheme="majorBidi"/>
        </w:rPr>
        <w:t>Data</w:t>
      </w:r>
      <w:r w:rsidRPr="00BB25A1">
        <w:rPr>
          <w:rFonts w:asciiTheme="majorBidi" w:hAnsiTheme="majorBidi" w:cstheme="majorBidi"/>
          <w:u w:val="single"/>
        </w:rPr>
        <w:tab/>
      </w:r>
      <w:r w:rsidRPr="00BB25A1">
        <w:rPr>
          <w:rFonts w:asciiTheme="majorBidi" w:hAnsiTheme="majorBidi" w:cstheme="majorBidi"/>
        </w:rPr>
        <w:tab/>
        <w:t xml:space="preserve">Semnătura </w:t>
      </w:r>
      <w:r w:rsidRPr="00BB25A1">
        <w:rPr>
          <w:rFonts w:asciiTheme="majorBidi" w:hAnsiTheme="majorBidi" w:cstheme="majorBidi"/>
          <w:spacing w:val="-13"/>
        </w:rPr>
        <w:t xml:space="preserve"> </w:t>
      </w:r>
      <w:r w:rsidRPr="00BB25A1">
        <w:rPr>
          <w:rFonts w:asciiTheme="majorBidi" w:hAnsiTheme="majorBidi" w:cstheme="majorBidi"/>
          <w:u w:val="single"/>
        </w:rPr>
        <w:t xml:space="preserve"> </w:t>
      </w:r>
      <w:r w:rsidRPr="00BB25A1">
        <w:rPr>
          <w:rFonts w:asciiTheme="majorBidi" w:hAnsiTheme="majorBidi" w:cstheme="majorBidi"/>
          <w:u w:val="single"/>
        </w:rPr>
        <w:tab/>
      </w:r>
    </w:p>
    <w:p w14:paraId="670A3DEF" w14:textId="77777777" w:rsidR="00D87A4A" w:rsidRPr="00BB25A1" w:rsidRDefault="00D87A4A">
      <w:pPr>
        <w:rPr>
          <w:rFonts w:asciiTheme="majorBidi" w:hAnsiTheme="majorBidi" w:cstheme="majorBidi"/>
          <w:sz w:val="20"/>
        </w:rPr>
      </w:pPr>
    </w:p>
    <w:p w14:paraId="0EF6F23D" w14:textId="77777777" w:rsidR="00D87A4A" w:rsidRPr="00BB25A1" w:rsidRDefault="00D87A4A">
      <w:pPr>
        <w:rPr>
          <w:rFonts w:asciiTheme="majorBidi" w:hAnsiTheme="majorBidi" w:cstheme="majorBidi"/>
          <w:sz w:val="20"/>
        </w:rPr>
      </w:pPr>
    </w:p>
    <w:p w14:paraId="32B7BDAA" w14:textId="77777777" w:rsidR="00D87A4A" w:rsidRPr="00BB25A1" w:rsidRDefault="00D87A4A">
      <w:pPr>
        <w:rPr>
          <w:rFonts w:asciiTheme="majorBidi" w:hAnsiTheme="majorBidi" w:cstheme="majorBidi"/>
          <w:sz w:val="20"/>
        </w:rPr>
      </w:pPr>
    </w:p>
    <w:p w14:paraId="4DF402BE" w14:textId="77777777" w:rsidR="00D87A4A" w:rsidRPr="00BB25A1" w:rsidRDefault="00D87A4A">
      <w:pPr>
        <w:rPr>
          <w:rFonts w:asciiTheme="majorBidi" w:hAnsiTheme="majorBidi" w:cstheme="majorBidi"/>
          <w:sz w:val="20"/>
        </w:rPr>
      </w:pPr>
    </w:p>
    <w:p w14:paraId="251A00A7" w14:textId="77777777" w:rsidR="00D87A4A" w:rsidRPr="00BB25A1" w:rsidRDefault="00D87A4A">
      <w:pPr>
        <w:rPr>
          <w:rFonts w:asciiTheme="majorBidi" w:hAnsiTheme="majorBidi" w:cstheme="majorBidi"/>
          <w:sz w:val="20"/>
        </w:rPr>
      </w:pPr>
    </w:p>
    <w:p w14:paraId="7197C109" w14:textId="77777777" w:rsidR="00D87A4A" w:rsidRPr="00BB25A1" w:rsidRDefault="00D87A4A">
      <w:pPr>
        <w:spacing w:before="3"/>
        <w:rPr>
          <w:rFonts w:asciiTheme="majorBidi" w:hAnsiTheme="majorBidi" w:cstheme="majorBidi"/>
        </w:rPr>
      </w:pPr>
    </w:p>
    <w:p w14:paraId="65D56337" w14:textId="77777777" w:rsidR="00D87A4A" w:rsidRPr="00BB25A1" w:rsidRDefault="0081171A">
      <w:pPr>
        <w:ind w:left="118"/>
        <w:rPr>
          <w:rFonts w:asciiTheme="majorBidi" w:hAnsiTheme="majorBidi" w:cstheme="majorBidi"/>
          <w:i/>
          <w:sz w:val="24"/>
        </w:rPr>
      </w:pPr>
      <w:r w:rsidRPr="00BB25A1">
        <w:rPr>
          <w:rFonts w:asciiTheme="majorBidi" w:hAnsiTheme="majorBidi" w:cstheme="majorBidi"/>
          <w:i/>
          <w:sz w:val="24"/>
        </w:rPr>
        <w:t>Notă:</w:t>
      </w:r>
    </w:p>
    <w:p w14:paraId="464C1304" w14:textId="77777777" w:rsidR="00D87A4A" w:rsidRPr="00BB25A1" w:rsidRDefault="0081171A">
      <w:pPr>
        <w:spacing w:before="46" w:line="276" w:lineRule="auto"/>
        <w:ind w:left="118" w:right="137"/>
        <w:jc w:val="both"/>
        <w:rPr>
          <w:rFonts w:asciiTheme="majorBidi" w:hAnsiTheme="majorBidi" w:cstheme="majorBidi"/>
          <w:i/>
          <w:sz w:val="24"/>
        </w:rPr>
      </w:pPr>
      <w:r w:rsidRPr="00BB25A1">
        <w:rPr>
          <w:rFonts w:asciiTheme="majorBidi" w:hAnsiTheme="majorBidi" w:cstheme="majorBidi"/>
          <w:i/>
          <w:sz w:val="24"/>
        </w:rPr>
        <w:t>Codul Penal prevede la art. 326 următoarele: Declararea necorespunzătoare a adevărului,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făcută unei persoane dintre cele prevăzute în art. 175 sau unei unităţi în care aceasta îşi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desfăşoară activitatea în vederea producerii unei consecinţe juridice, pentru sine sau pentru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altul, atunci când, potrivit legii ori împrejurărilor, declaraţia făcută serveşte la producerea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acelei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consecinţe,</w:t>
      </w:r>
      <w:r w:rsidRPr="00BB25A1">
        <w:rPr>
          <w:rFonts w:asciiTheme="majorBidi" w:hAnsiTheme="majorBidi" w:cstheme="majorBidi"/>
          <w:i/>
          <w:spacing w:val="5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se</w:t>
      </w:r>
      <w:r w:rsidRPr="00BB25A1">
        <w:rPr>
          <w:rFonts w:asciiTheme="majorBidi" w:hAnsiTheme="majorBidi" w:cstheme="majorBidi"/>
          <w:i/>
          <w:spacing w:val="6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pedepseşte</w:t>
      </w:r>
      <w:r w:rsidRPr="00BB25A1">
        <w:rPr>
          <w:rFonts w:asciiTheme="majorBidi" w:hAnsiTheme="majorBidi" w:cstheme="majorBidi"/>
          <w:i/>
          <w:spacing w:val="3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cu</w:t>
      </w:r>
      <w:r w:rsidRPr="00BB25A1">
        <w:rPr>
          <w:rFonts w:asciiTheme="majorBidi" w:hAnsiTheme="majorBidi" w:cstheme="majorBidi"/>
          <w:i/>
          <w:spacing w:val="7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închisoare</w:t>
      </w:r>
      <w:r w:rsidRPr="00BB25A1">
        <w:rPr>
          <w:rFonts w:asciiTheme="majorBidi" w:hAnsiTheme="majorBidi" w:cstheme="majorBidi"/>
          <w:i/>
          <w:spacing w:val="7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</w:t>
      </w:r>
      <w:r w:rsidRPr="00BB25A1">
        <w:rPr>
          <w:rFonts w:asciiTheme="majorBidi" w:hAnsiTheme="majorBidi" w:cstheme="majorBidi"/>
          <w:i/>
          <w:spacing w:val="7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la</w:t>
      </w:r>
      <w:r w:rsidRPr="00BB25A1">
        <w:rPr>
          <w:rFonts w:asciiTheme="majorBidi" w:hAnsiTheme="majorBidi" w:cstheme="majorBidi"/>
          <w:i/>
          <w:spacing w:val="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3</w:t>
      </w:r>
      <w:r w:rsidRPr="00BB25A1">
        <w:rPr>
          <w:rFonts w:asciiTheme="majorBidi" w:hAnsiTheme="majorBidi" w:cstheme="majorBidi"/>
          <w:i/>
          <w:spacing w:val="7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luni</w:t>
      </w:r>
      <w:r w:rsidRPr="00BB25A1">
        <w:rPr>
          <w:rFonts w:asciiTheme="majorBidi" w:hAnsiTheme="majorBidi" w:cstheme="majorBidi"/>
          <w:i/>
          <w:spacing w:val="4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la</w:t>
      </w:r>
      <w:r w:rsidRPr="00BB25A1">
        <w:rPr>
          <w:rFonts w:asciiTheme="majorBidi" w:hAnsiTheme="majorBidi" w:cstheme="majorBidi"/>
          <w:i/>
          <w:spacing w:val="4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2</w:t>
      </w:r>
      <w:r w:rsidRPr="00BB25A1">
        <w:rPr>
          <w:rFonts w:asciiTheme="majorBidi" w:hAnsiTheme="majorBidi" w:cstheme="majorBidi"/>
          <w:i/>
          <w:spacing w:val="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ani</w:t>
      </w:r>
      <w:r w:rsidRPr="00BB25A1">
        <w:rPr>
          <w:rFonts w:asciiTheme="majorBidi" w:hAnsiTheme="majorBidi" w:cstheme="majorBidi"/>
          <w:i/>
          <w:spacing w:val="7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sau</w:t>
      </w:r>
      <w:r w:rsidRPr="00BB25A1">
        <w:rPr>
          <w:rFonts w:asciiTheme="majorBidi" w:hAnsiTheme="majorBidi" w:cstheme="majorBidi"/>
          <w:i/>
          <w:spacing w:val="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cu amendă.</w:t>
      </w:r>
    </w:p>
    <w:p w14:paraId="6F8258B7" w14:textId="77777777" w:rsidR="00D87A4A" w:rsidRPr="00BB25A1" w:rsidRDefault="0081171A">
      <w:pPr>
        <w:spacing w:before="7" w:line="276" w:lineRule="auto"/>
        <w:ind w:left="118" w:right="134"/>
        <w:jc w:val="both"/>
        <w:rPr>
          <w:rFonts w:asciiTheme="majorBidi" w:hAnsiTheme="majorBidi" w:cstheme="majorBidi"/>
          <w:i/>
          <w:sz w:val="24"/>
        </w:rPr>
      </w:pPr>
      <w:r w:rsidRPr="00BB25A1">
        <w:rPr>
          <w:rFonts w:asciiTheme="majorBidi" w:hAnsiTheme="majorBidi" w:cstheme="majorBidi"/>
          <w:i/>
          <w:sz w:val="24"/>
        </w:rPr>
        <w:t>În cazul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în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care există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suspiciuni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 declarare necorespunzătoare 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adevărului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sau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falsificare a documentelor depuse pentru obţinerea unei burse sociale, universitatea va sesiza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organele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anchetă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competente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şi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va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proceda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la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sancţionarea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studentului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în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funcţie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gravitatea</w:t>
      </w:r>
      <w:r w:rsidRPr="00BB25A1">
        <w:rPr>
          <w:rFonts w:asciiTheme="majorBidi" w:hAnsiTheme="majorBidi" w:cstheme="majorBidi"/>
          <w:i/>
          <w:spacing w:val="-4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faptei.</w:t>
      </w:r>
    </w:p>
    <w:sectPr w:rsidR="00D87A4A" w:rsidRPr="00BB25A1">
      <w:type w:val="continuous"/>
      <w:pgSz w:w="11910" w:h="16840"/>
      <w:pgMar w:top="1160" w:right="10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9F6"/>
    <w:multiLevelType w:val="hybridMultilevel"/>
    <w:tmpl w:val="84A42F22"/>
    <w:lvl w:ilvl="0" w:tplc="888E1BB6">
      <w:numFmt w:val="bullet"/>
      <w:lvlText w:val="-"/>
      <w:lvlJc w:val="left"/>
      <w:pPr>
        <w:ind w:left="118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7E6E7D8">
      <w:numFmt w:val="bullet"/>
      <w:lvlText w:val="•"/>
      <w:lvlJc w:val="left"/>
      <w:pPr>
        <w:ind w:left="1054" w:hanging="190"/>
      </w:pPr>
      <w:rPr>
        <w:rFonts w:hint="default"/>
        <w:lang w:val="ro-RO" w:eastAsia="en-US" w:bidi="ar-SA"/>
      </w:rPr>
    </w:lvl>
    <w:lvl w:ilvl="2" w:tplc="F24E3B76">
      <w:numFmt w:val="bullet"/>
      <w:lvlText w:val="•"/>
      <w:lvlJc w:val="left"/>
      <w:pPr>
        <w:ind w:left="1989" w:hanging="190"/>
      </w:pPr>
      <w:rPr>
        <w:rFonts w:hint="default"/>
        <w:lang w:val="ro-RO" w:eastAsia="en-US" w:bidi="ar-SA"/>
      </w:rPr>
    </w:lvl>
    <w:lvl w:ilvl="3" w:tplc="8C9CBA0C">
      <w:numFmt w:val="bullet"/>
      <w:lvlText w:val="•"/>
      <w:lvlJc w:val="left"/>
      <w:pPr>
        <w:ind w:left="2923" w:hanging="190"/>
      </w:pPr>
      <w:rPr>
        <w:rFonts w:hint="default"/>
        <w:lang w:val="ro-RO" w:eastAsia="en-US" w:bidi="ar-SA"/>
      </w:rPr>
    </w:lvl>
    <w:lvl w:ilvl="4" w:tplc="E480B9A2">
      <w:numFmt w:val="bullet"/>
      <w:lvlText w:val="•"/>
      <w:lvlJc w:val="left"/>
      <w:pPr>
        <w:ind w:left="3858" w:hanging="190"/>
      </w:pPr>
      <w:rPr>
        <w:rFonts w:hint="default"/>
        <w:lang w:val="ro-RO" w:eastAsia="en-US" w:bidi="ar-SA"/>
      </w:rPr>
    </w:lvl>
    <w:lvl w:ilvl="5" w:tplc="0944F75E">
      <w:numFmt w:val="bullet"/>
      <w:lvlText w:val="•"/>
      <w:lvlJc w:val="left"/>
      <w:pPr>
        <w:ind w:left="4793" w:hanging="190"/>
      </w:pPr>
      <w:rPr>
        <w:rFonts w:hint="default"/>
        <w:lang w:val="ro-RO" w:eastAsia="en-US" w:bidi="ar-SA"/>
      </w:rPr>
    </w:lvl>
    <w:lvl w:ilvl="6" w:tplc="627CCD62">
      <w:numFmt w:val="bullet"/>
      <w:lvlText w:val="•"/>
      <w:lvlJc w:val="left"/>
      <w:pPr>
        <w:ind w:left="5727" w:hanging="190"/>
      </w:pPr>
      <w:rPr>
        <w:rFonts w:hint="default"/>
        <w:lang w:val="ro-RO" w:eastAsia="en-US" w:bidi="ar-SA"/>
      </w:rPr>
    </w:lvl>
    <w:lvl w:ilvl="7" w:tplc="9F8667EE">
      <w:numFmt w:val="bullet"/>
      <w:lvlText w:val="•"/>
      <w:lvlJc w:val="left"/>
      <w:pPr>
        <w:ind w:left="6662" w:hanging="190"/>
      </w:pPr>
      <w:rPr>
        <w:rFonts w:hint="default"/>
        <w:lang w:val="ro-RO" w:eastAsia="en-US" w:bidi="ar-SA"/>
      </w:rPr>
    </w:lvl>
    <w:lvl w:ilvl="8" w:tplc="8ED284D2">
      <w:numFmt w:val="bullet"/>
      <w:lvlText w:val="•"/>
      <w:lvlJc w:val="left"/>
      <w:pPr>
        <w:ind w:left="7597" w:hanging="19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4A"/>
    <w:rsid w:val="00684190"/>
    <w:rsid w:val="0081171A"/>
    <w:rsid w:val="008E65E8"/>
    <w:rsid w:val="00AC2DD1"/>
    <w:rsid w:val="00BB25A1"/>
    <w:rsid w:val="00D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2121"/>
  <w15:docId w15:val="{F6EEDE94-B572-4FD9-A4A1-53BECA7A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" w:right="1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v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Patrascu Loredana</cp:lastModifiedBy>
  <cp:revision>4</cp:revision>
  <dcterms:created xsi:type="dcterms:W3CDTF">2021-10-05T11:05:00Z</dcterms:created>
  <dcterms:modified xsi:type="dcterms:W3CDTF">2021-10-05T11:33:00Z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2021-10-05T00:00:00Z</vt:filetime>
  </property>
</Properties>
</file>