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F517" w14:textId="77777777" w:rsidR="007916D6" w:rsidRPr="00D6294F" w:rsidRDefault="007916D6" w:rsidP="007916D6">
      <w:pPr>
        <w:pStyle w:val="PlainText"/>
        <w:rPr>
          <w:rFonts w:ascii="Times New Roman" w:hAnsi="Times New Roman" w:cs="Times New Roman"/>
          <w:sz w:val="22"/>
          <w:szCs w:val="22"/>
          <w:lang w:val="ro-RO"/>
        </w:rPr>
      </w:pPr>
      <w:r w:rsidRPr="00D6294F">
        <w:rPr>
          <w:rFonts w:ascii="Times New Roman" w:hAnsi="Times New Roman" w:cs="Times New Roman"/>
          <w:sz w:val="22"/>
          <w:szCs w:val="22"/>
          <w:lang w:val="ro-RO"/>
        </w:rPr>
        <w:t>Caiet de sarcini</w:t>
      </w:r>
    </w:p>
    <w:p w14:paraId="2ED1DDEB" w14:textId="2AC8B261" w:rsidR="00107640" w:rsidRPr="00D6294F" w:rsidRDefault="00107640" w:rsidP="001248ED">
      <w:pPr>
        <w:pStyle w:val="PlainText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D6294F">
        <w:rPr>
          <w:rFonts w:ascii="Times New Roman" w:hAnsi="Times New Roman" w:cs="Times New Roman"/>
          <w:b/>
          <w:bCs/>
          <w:sz w:val="22"/>
          <w:szCs w:val="22"/>
          <w:lang w:val="ro-RO"/>
        </w:rPr>
        <w:t>Lot</w:t>
      </w:r>
      <w:r w:rsidR="001248ED" w:rsidRPr="00D6294F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1: dezvoltare 3 cursuri educaționale</w:t>
      </w:r>
      <w:r w:rsidR="007916D6" w:rsidRPr="00D6294F">
        <w:rPr>
          <w:rFonts w:ascii="Times New Roman" w:hAnsi="Times New Roman" w:cs="Times New Roman"/>
          <w:sz w:val="22"/>
          <w:szCs w:val="22"/>
          <w:lang w:val="ro-RO"/>
        </w:rPr>
        <w:t xml:space="preserve">, proiectul </w:t>
      </w:r>
      <w:r w:rsidRPr="00D6294F">
        <w:rPr>
          <w:rFonts w:ascii="Times New Roman" w:hAnsi="Times New Roman" w:cs="Times New Roman"/>
          <w:i/>
          <w:iCs/>
          <w:sz w:val="22"/>
          <w:szCs w:val="22"/>
          <w:lang w:val="ro-RO"/>
        </w:rPr>
        <w:t>“Educational University Romanian-Ukrainian Cross-Border Cooperation plus Virtual and Inclusive environment -UNIV.E.R-U+VI”</w:t>
      </w:r>
    </w:p>
    <w:p w14:paraId="1A4C2D00" w14:textId="443B49E0" w:rsidR="007916D6" w:rsidRPr="00D6294F" w:rsidRDefault="00107640" w:rsidP="00107640">
      <w:pPr>
        <w:pStyle w:val="PlainText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D6294F">
        <w:rPr>
          <w:rFonts w:ascii="Times New Roman" w:hAnsi="Times New Roman" w:cs="Times New Roman"/>
          <w:i/>
          <w:iCs/>
          <w:sz w:val="22"/>
          <w:szCs w:val="22"/>
          <w:lang w:val="ro-RO"/>
        </w:rPr>
        <w:t>Cod proiect: ROUA00175</w:t>
      </w:r>
    </w:p>
    <w:p w14:paraId="059038CE" w14:textId="77777777" w:rsidR="007916D6" w:rsidRPr="00D6294F" w:rsidRDefault="007916D6">
      <w:pPr>
        <w:rPr>
          <w:rFonts w:ascii="Times New Roman" w:hAnsi="Times New Roman" w:cs="Times New Roman"/>
        </w:rPr>
      </w:pPr>
    </w:p>
    <w:p w14:paraId="7F1E9CB1" w14:textId="2C48DD0E" w:rsidR="007916D6" w:rsidRPr="00D6294F" w:rsidRDefault="007916D6" w:rsidP="00296A1C">
      <w:pPr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D6294F">
        <w:rPr>
          <w:rFonts w:ascii="Times New Roman" w:hAnsi="Times New Roman" w:cs="Times New Roman"/>
          <w:b/>
          <w:bCs/>
          <w:sz w:val="22"/>
          <w:szCs w:val="22"/>
        </w:rPr>
        <w:t>Anexa A</w:t>
      </w:r>
      <w:r w:rsidR="00B33A12" w:rsidRPr="00D6294F">
        <w:rPr>
          <w:rFonts w:ascii="Times New Roman" w:hAnsi="Times New Roman" w:cs="Times New Roman"/>
          <w:b/>
          <w:bCs/>
          <w:sz w:val="22"/>
          <w:szCs w:val="22"/>
        </w:rPr>
        <w:t xml:space="preserve"> – Oferta financiară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1890"/>
        <w:gridCol w:w="2342"/>
        <w:gridCol w:w="1843"/>
      </w:tblGrid>
      <w:tr w:rsidR="00107544" w:rsidRPr="00D6294F" w14:paraId="3FDFC004" w14:textId="76BF3719" w:rsidTr="00107544">
        <w:trPr>
          <w:trHeight w:val="290"/>
          <w:jc w:val="center"/>
        </w:trPr>
        <w:tc>
          <w:tcPr>
            <w:tcW w:w="2425" w:type="dxa"/>
            <w:noWrap/>
            <w:vAlign w:val="center"/>
          </w:tcPr>
          <w:p w14:paraId="7CC63D05" w14:textId="36E70EA0" w:rsidR="00107544" w:rsidRPr="00D6294F" w:rsidRDefault="00107544" w:rsidP="00DF4A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Denumire curs</w:t>
            </w:r>
          </w:p>
        </w:tc>
        <w:tc>
          <w:tcPr>
            <w:tcW w:w="1890" w:type="dxa"/>
            <w:vAlign w:val="center"/>
          </w:tcPr>
          <w:p w14:paraId="4BA63FBE" w14:textId="12B6BEC2" w:rsidR="00107544" w:rsidRPr="00D6294F" w:rsidRDefault="00107544" w:rsidP="006E6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Prețul total ofertat al trainingului incl. TVA (Euro)</w:t>
            </w:r>
          </w:p>
        </w:tc>
        <w:tc>
          <w:tcPr>
            <w:tcW w:w="4185" w:type="dxa"/>
            <w:gridSpan w:val="2"/>
            <w:noWrap/>
            <w:vAlign w:val="center"/>
          </w:tcPr>
          <w:p w14:paraId="20B19E90" w14:textId="7BFDB2B2" w:rsidR="00107544" w:rsidRPr="00D6294F" w:rsidRDefault="00107544" w:rsidP="006E6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Prețul ofertat/componentă de cost incl. TVA (Euro)</w:t>
            </w:r>
          </w:p>
        </w:tc>
      </w:tr>
      <w:tr w:rsidR="00107544" w:rsidRPr="00D6294F" w14:paraId="0CB32F11" w14:textId="591CC41E" w:rsidTr="00107544">
        <w:trPr>
          <w:trHeight w:val="371"/>
          <w:jc w:val="center"/>
        </w:trPr>
        <w:tc>
          <w:tcPr>
            <w:tcW w:w="2425" w:type="dxa"/>
            <w:vMerge w:val="restart"/>
            <w:noWrap/>
            <w:vAlign w:val="center"/>
          </w:tcPr>
          <w:p w14:paraId="05D63013" w14:textId="696CEE23" w:rsidR="00107544" w:rsidRPr="00D6294F" w:rsidRDefault="00107544" w:rsidP="00DF4A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Fundamentals of legal and financial literacy in the context of European integration of Ukraine</w:t>
            </w:r>
          </w:p>
        </w:tc>
        <w:tc>
          <w:tcPr>
            <w:tcW w:w="1890" w:type="dxa"/>
            <w:vMerge w:val="restart"/>
            <w:vAlign w:val="center"/>
          </w:tcPr>
          <w:p w14:paraId="45026876" w14:textId="3024A705" w:rsidR="00107544" w:rsidRPr="00D6294F" w:rsidRDefault="00107544" w:rsidP="00DF4AC4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  <w:tc>
          <w:tcPr>
            <w:tcW w:w="2342" w:type="dxa"/>
            <w:noWrap/>
            <w:vAlign w:val="center"/>
          </w:tcPr>
          <w:p w14:paraId="086E5B5A" w14:textId="08AC59CD" w:rsidR="00107544" w:rsidRPr="00D6294F" w:rsidRDefault="00107544" w:rsidP="00DF4AC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ealizare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conținut curs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conform specificațiilor tehnice </w:t>
            </w:r>
          </w:p>
        </w:tc>
        <w:tc>
          <w:tcPr>
            <w:tcW w:w="1843" w:type="dxa"/>
            <w:vAlign w:val="center"/>
          </w:tcPr>
          <w:p w14:paraId="3F9C8984" w14:textId="0748A455" w:rsidR="00107544" w:rsidRPr="00D6294F" w:rsidRDefault="00107544" w:rsidP="00DF4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107544" w:rsidRPr="00D6294F" w14:paraId="0FB78FDC" w14:textId="735465E4" w:rsidTr="00107544">
        <w:trPr>
          <w:trHeight w:val="371"/>
          <w:jc w:val="center"/>
        </w:trPr>
        <w:tc>
          <w:tcPr>
            <w:tcW w:w="2425" w:type="dxa"/>
            <w:vMerge/>
            <w:noWrap/>
            <w:vAlign w:val="center"/>
          </w:tcPr>
          <w:p w14:paraId="51214876" w14:textId="77777777" w:rsidR="00107544" w:rsidRPr="00D6294F" w:rsidRDefault="00107544" w:rsidP="00DF4A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vMerge/>
            <w:vAlign w:val="center"/>
          </w:tcPr>
          <w:p w14:paraId="7B347BDD" w14:textId="77777777" w:rsidR="00107544" w:rsidRPr="00D6294F" w:rsidRDefault="00107544" w:rsidP="00DF4AC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42" w:type="dxa"/>
            <w:noWrap/>
            <w:vAlign w:val="center"/>
          </w:tcPr>
          <w:p w14:paraId="2780B54A" w14:textId="5DCC33DF" w:rsidR="00107544" w:rsidRPr="00D6294F" w:rsidRDefault="00107544" w:rsidP="00DF4AC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Traducerea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cursului în limba română</w:t>
            </w:r>
          </w:p>
        </w:tc>
        <w:tc>
          <w:tcPr>
            <w:tcW w:w="1843" w:type="dxa"/>
            <w:vAlign w:val="center"/>
          </w:tcPr>
          <w:p w14:paraId="07D5CCF9" w14:textId="08D50003" w:rsidR="00107544" w:rsidRPr="00D6294F" w:rsidRDefault="00107544" w:rsidP="00DF4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107544" w:rsidRPr="00D6294F" w14:paraId="37F2F13B" w14:textId="30252AB9" w:rsidTr="00107544">
        <w:trPr>
          <w:trHeight w:val="298"/>
          <w:jc w:val="center"/>
        </w:trPr>
        <w:tc>
          <w:tcPr>
            <w:tcW w:w="2425" w:type="dxa"/>
            <w:vMerge/>
            <w:noWrap/>
            <w:vAlign w:val="center"/>
          </w:tcPr>
          <w:p w14:paraId="10169256" w14:textId="77777777" w:rsidR="00107544" w:rsidRPr="00D6294F" w:rsidRDefault="00107544" w:rsidP="00DF4A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vMerge/>
            <w:vAlign w:val="center"/>
          </w:tcPr>
          <w:p w14:paraId="7C59A08F" w14:textId="77777777" w:rsidR="00107544" w:rsidRPr="00D6294F" w:rsidRDefault="00107544" w:rsidP="00DF4AC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42" w:type="dxa"/>
            <w:noWrap/>
            <w:vAlign w:val="center"/>
          </w:tcPr>
          <w:p w14:paraId="65A64D5E" w14:textId="5202E2D5" w:rsidR="00107544" w:rsidRPr="00D6294F" w:rsidRDefault="00107544" w:rsidP="00DF4AC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Adaptarea formatului cursului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(texte, prezentări, fișe de lucru, teste, materiale video) într-o structură care corespunde specificațiilor tehnice ale platformei VLP </w:t>
            </w:r>
          </w:p>
        </w:tc>
        <w:tc>
          <w:tcPr>
            <w:tcW w:w="1843" w:type="dxa"/>
            <w:vAlign w:val="center"/>
          </w:tcPr>
          <w:p w14:paraId="1CE4D2E0" w14:textId="6E6E303B" w:rsidR="00107544" w:rsidRPr="00D6294F" w:rsidRDefault="00107544" w:rsidP="00DF4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107544" w:rsidRPr="00D6294F" w14:paraId="2F849CD5" w14:textId="117AA2C9" w:rsidTr="00107544">
        <w:trPr>
          <w:trHeight w:val="107"/>
          <w:jc w:val="center"/>
        </w:trPr>
        <w:tc>
          <w:tcPr>
            <w:tcW w:w="2425" w:type="dxa"/>
            <w:vMerge w:val="restart"/>
            <w:noWrap/>
            <w:vAlign w:val="center"/>
            <w:hideMark/>
          </w:tcPr>
          <w:p w14:paraId="7E1D355A" w14:textId="2DF4C200" w:rsidR="00107544" w:rsidRPr="00D6294F" w:rsidRDefault="00107544" w:rsidP="00DF4A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Cutting-edge Digital and Communication Technologies</w:t>
            </w:r>
          </w:p>
        </w:tc>
        <w:tc>
          <w:tcPr>
            <w:tcW w:w="1890" w:type="dxa"/>
            <w:vMerge w:val="restart"/>
            <w:vAlign w:val="center"/>
          </w:tcPr>
          <w:p w14:paraId="0342E6ED" w14:textId="01D7E5D0" w:rsidR="00107544" w:rsidRPr="00D6294F" w:rsidRDefault="00107544" w:rsidP="00DF4AC4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  <w:tc>
          <w:tcPr>
            <w:tcW w:w="2342" w:type="dxa"/>
            <w:noWrap/>
            <w:vAlign w:val="center"/>
          </w:tcPr>
          <w:p w14:paraId="38A1BAB6" w14:textId="5D1F5A73" w:rsidR="00107544" w:rsidRPr="00D6294F" w:rsidRDefault="00107544" w:rsidP="00DF4AC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ealizare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conținut curs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conform specificațiilor tehnice </w:t>
            </w:r>
          </w:p>
        </w:tc>
        <w:tc>
          <w:tcPr>
            <w:tcW w:w="1843" w:type="dxa"/>
            <w:vAlign w:val="center"/>
          </w:tcPr>
          <w:p w14:paraId="28C3B078" w14:textId="143D29AB" w:rsidR="00107544" w:rsidRPr="00D6294F" w:rsidRDefault="00107544" w:rsidP="00DF4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107544" w:rsidRPr="00D6294F" w14:paraId="29A7337D" w14:textId="7655AEF4" w:rsidTr="00107544">
        <w:trPr>
          <w:trHeight w:val="107"/>
          <w:jc w:val="center"/>
        </w:trPr>
        <w:tc>
          <w:tcPr>
            <w:tcW w:w="2425" w:type="dxa"/>
            <w:vMerge/>
            <w:noWrap/>
            <w:vAlign w:val="center"/>
          </w:tcPr>
          <w:p w14:paraId="0D815127" w14:textId="77777777" w:rsidR="00107544" w:rsidRPr="00D6294F" w:rsidRDefault="00107544" w:rsidP="00DF4A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vMerge/>
            <w:vAlign w:val="center"/>
          </w:tcPr>
          <w:p w14:paraId="341BC0A4" w14:textId="77777777" w:rsidR="00107544" w:rsidRPr="00D6294F" w:rsidRDefault="00107544" w:rsidP="00DF4AC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42" w:type="dxa"/>
            <w:noWrap/>
            <w:vAlign w:val="center"/>
          </w:tcPr>
          <w:p w14:paraId="27BA1AE9" w14:textId="59E8B466" w:rsidR="00107544" w:rsidRPr="00D6294F" w:rsidRDefault="00107544" w:rsidP="00DF4AC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Traducerea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cursului în limba română</w:t>
            </w:r>
          </w:p>
        </w:tc>
        <w:tc>
          <w:tcPr>
            <w:tcW w:w="1843" w:type="dxa"/>
            <w:vAlign w:val="center"/>
          </w:tcPr>
          <w:p w14:paraId="5025ABCB" w14:textId="09743DB2" w:rsidR="00107544" w:rsidRPr="00D6294F" w:rsidRDefault="00107544" w:rsidP="00DF4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107544" w:rsidRPr="00D6294F" w14:paraId="2C4B4EB2" w14:textId="503C6CFA" w:rsidTr="00107544">
        <w:trPr>
          <w:trHeight w:val="107"/>
          <w:jc w:val="center"/>
        </w:trPr>
        <w:tc>
          <w:tcPr>
            <w:tcW w:w="2425" w:type="dxa"/>
            <w:vMerge/>
            <w:noWrap/>
            <w:vAlign w:val="center"/>
          </w:tcPr>
          <w:p w14:paraId="0E6F09E5" w14:textId="77777777" w:rsidR="00107544" w:rsidRPr="00D6294F" w:rsidRDefault="00107544" w:rsidP="00DF4A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vMerge/>
            <w:vAlign w:val="center"/>
          </w:tcPr>
          <w:p w14:paraId="7D49A3E8" w14:textId="77777777" w:rsidR="00107544" w:rsidRPr="00D6294F" w:rsidRDefault="00107544" w:rsidP="00DF4AC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42" w:type="dxa"/>
            <w:noWrap/>
            <w:vAlign w:val="center"/>
          </w:tcPr>
          <w:p w14:paraId="7C9CF40B" w14:textId="546595D5" w:rsidR="00107544" w:rsidRPr="00D6294F" w:rsidRDefault="00107544" w:rsidP="00DF4AC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Adaptarea formatului cursului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(texte, prezentări, fișe de lucru, teste, materiale video) într-o structură care corespunde specificațiilor tehnice ale platformei VLP </w:t>
            </w:r>
          </w:p>
        </w:tc>
        <w:tc>
          <w:tcPr>
            <w:tcW w:w="1843" w:type="dxa"/>
            <w:vAlign w:val="center"/>
          </w:tcPr>
          <w:p w14:paraId="392D91AE" w14:textId="4B6F8E76" w:rsidR="00107544" w:rsidRPr="00D6294F" w:rsidRDefault="00107544" w:rsidP="00DF4A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107544" w:rsidRPr="00D6294F" w14:paraId="09CF9FFB" w14:textId="243A9867" w:rsidTr="00107544">
        <w:trPr>
          <w:trHeight w:val="200"/>
          <w:jc w:val="center"/>
        </w:trPr>
        <w:tc>
          <w:tcPr>
            <w:tcW w:w="2425" w:type="dxa"/>
            <w:vMerge w:val="restart"/>
            <w:noWrap/>
            <w:vAlign w:val="center"/>
            <w:hideMark/>
          </w:tcPr>
          <w:p w14:paraId="6016D083" w14:textId="0F69972C" w:rsidR="00107544" w:rsidRPr="00D6294F" w:rsidRDefault="00107544" w:rsidP="00296A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Motivation, Personal Growth, and Fundamentals of Psychological Health</w:t>
            </w:r>
          </w:p>
        </w:tc>
        <w:tc>
          <w:tcPr>
            <w:tcW w:w="1890" w:type="dxa"/>
            <w:vMerge w:val="restart"/>
            <w:vAlign w:val="center"/>
          </w:tcPr>
          <w:p w14:paraId="45CFBCA7" w14:textId="52981BA7" w:rsidR="00107544" w:rsidRPr="00D6294F" w:rsidRDefault="00107544" w:rsidP="00296A1C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  <w:tc>
          <w:tcPr>
            <w:tcW w:w="2342" w:type="dxa"/>
            <w:noWrap/>
            <w:vAlign w:val="center"/>
          </w:tcPr>
          <w:p w14:paraId="4D8531AD" w14:textId="0C60225C" w:rsidR="00107544" w:rsidRPr="00D6294F" w:rsidRDefault="00107544" w:rsidP="00296A1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ealizare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conținut curs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conform specificațiilor tehnice </w:t>
            </w:r>
          </w:p>
        </w:tc>
        <w:tc>
          <w:tcPr>
            <w:tcW w:w="1843" w:type="dxa"/>
            <w:vAlign w:val="center"/>
          </w:tcPr>
          <w:p w14:paraId="76F5793D" w14:textId="11B91292" w:rsidR="00107544" w:rsidRPr="00D6294F" w:rsidRDefault="00107544" w:rsidP="00296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107544" w:rsidRPr="00D6294F" w14:paraId="5B36399A" w14:textId="4239007D" w:rsidTr="00107544">
        <w:trPr>
          <w:trHeight w:val="232"/>
          <w:jc w:val="center"/>
        </w:trPr>
        <w:tc>
          <w:tcPr>
            <w:tcW w:w="2425" w:type="dxa"/>
            <w:vMerge/>
            <w:noWrap/>
            <w:vAlign w:val="center"/>
          </w:tcPr>
          <w:p w14:paraId="7D390366" w14:textId="77777777" w:rsidR="00107544" w:rsidRPr="00D6294F" w:rsidRDefault="00107544" w:rsidP="00296A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vMerge/>
            <w:vAlign w:val="center"/>
          </w:tcPr>
          <w:p w14:paraId="498FFF5E" w14:textId="77777777" w:rsidR="00107544" w:rsidRPr="00D6294F" w:rsidRDefault="00107544" w:rsidP="00296A1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42" w:type="dxa"/>
            <w:noWrap/>
            <w:vAlign w:val="center"/>
          </w:tcPr>
          <w:p w14:paraId="201EDDF8" w14:textId="6F7216BE" w:rsidR="00107544" w:rsidRPr="00D6294F" w:rsidRDefault="00107544" w:rsidP="00296A1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Traducerea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cursului în limba română</w:t>
            </w:r>
          </w:p>
        </w:tc>
        <w:tc>
          <w:tcPr>
            <w:tcW w:w="1843" w:type="dxa"/>
            <w:vAlign w:val="center"/>
          </w:tcPr>
          <w:p w14:paraId="1FD48178" w14:textId="040A2C61" w:rsidR="00107544" w:rsidRPr="00D6294F" w:rsidRDefault="00107544" w:rsidP="00296A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107544" w:rsidRPr="00D6294F" w14:paraId="5377D9AD" w14:textId="77777777" w:rsidTr="00107544">
        <w:trPr>
          <w:trHeight w:val="232"/>
          <w:jc w:val="center"/>
        </w:trPr>
        <w:tc>
          <w:tcPr>
            <w:tcW w:w="2425" w:type="dxa"/>
            <w:vMerge/>
            <w:noWrap/>
            <w:vAlign w:val="center"/>
          </w:tcPr>
          <w:p w14:paraId="20891646" w14:textId="77777777" w:rsidR="00107544" w:rsidRPr="00D6294F" w:rsidRDefault="00107544" w:rsidP="00296A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90" w:type="dxa"/>
            <w:vMerge/>
            <w:vAlign w:val="center"/>
          </w:tcPr>
          <w:p w14:paraId="0E79CD82" w14:textId="77777777" w:rsidR="00107544" w:rsidRPr="00D6294F" w:rsidRDefault="00107544" w:rsidP="00296A1C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42" w:type="dxa"/>
            <w:noWrap/>
            <w:vAlign w:val="center"/>
          </w:tcPr>
          <w:p w14:paraId="71CDB257" w14:textId="06DF7296" w:rsidR="00107544" w:rsidRPr="00D6294F" w:rsidRDefault="00107544" w:rsidP="00296A1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color w:val="000000"/>
              </w:rPr>
              <w:t>Adaptarea formatului cursului</w:t>
            </w:r>
            <w:r w:rsidRPr="00D6294F">
              <w:rPr>
                <w:rFonts w:ascii="Times New Roman" w:eastAsia="Times New Roman" w:hAnsi="Times New Roman" w:cs="Times New Roman"/>
                <w:color w:val="000000"/>
              </w:rPr>
              <w:t xml:space="preserve"> (texte, prezentări, fișe de lucru, teste, materiale video) într-o structură care corespunde specificațiilor tehnice ale platformei VLP </w:t>
            </w:r>
          </w:p>
        </w:tc>
        <w:tc>
          <w:tcPr>
            <w:tcW w:w="1843" w:type="dxa"/>
            <w:vAlign w:val="center"/>
          </w:tcPr>
          <w:p w14:paraId="7B3FA3B2" w14:textId="178A3611" w:rsidR="00107544" w:rsidRPr="00D6294F" w:rsidRDefault="00107544" w:rsidP="00296A1C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107544" w:rsidRPr="00D6294F" w14:paraId="45A07F47" w14:textId="77777777" w:rsidTr="00107544">
        <w:trPr>
          <w:trHeight w:val="265"/>
          <w:jc w:val="center"/>
        </w:trPr>
        <w:tc>
          <w:tcPr>
            <w:tcW w:w="2425" w:type="dxa"/>
            <w:noWrap/>
            <w:vAlign w:val="center"/>
          </w:tcPr>
          <w:p w14:paraId="614E658E" w14:textId="5BCF17AB" w:rsidR="00107544" w:rsidRPr="00D6294F" w:rsidRDefault="00107544" w:rsidP="002A70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sumă ofertată contract incl. TVA (Euro)</w:t>
            </w:r>
          </w:p>
        </w:tc>
        <w:tc>
          <w:tcPr>
            <w:tcW w:w="1890" w:type="dxa"/>
            <w:vAlign w:val="center"/>
          </w:tcPr>
          <w:p w14:paraId="2AC3A30C" w14:textId="6B3BC06C" w:rsidR="00107544" w:rsidRPr="00D6294F" w:rsidRDefault="00107544" w:rsidP="002A70D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  <w:tc>
          <w:tcPr>
            <w:tcW w:w="2342" w:type="dxa"/>
            <w:noWrap/>
            <w:vAlign w:val="center"/>
          </w:tcPr>
          <w:p w14:paraId="2E52BD6E" w14:textId="77777777" w:rsidR="00107544" w:rsidRPr="00D6294F" w:rsidRDefault="00107544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739F609" w14:textId="77777777" w:rsidR="00107544" w:rsidRPr="00D6294F" w:rsidRDefault="00107544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7544" w:rsidRPr="00D6294F" w14:paraId="5634B96B" w14:textId="77777777" w:rsidTr="00107544">
        <w:trPr>
          <w:trHeight w:val="274"/>
          <w:jc w:val="center"/>
        </w:trPr>
        <w:tc>
          <w:tcPr>
            <w:tcW w:w="2425" w:type="dxa"/>
            <w:noWrap/>
            <w:vAlign w:val="center"/>
          </w:tcPr>
          <w:p w14:paraId="4B4CE7DB" w14:textId="07B2DE77" w:rsidR="00107544" w:rsidRPr="00D6294F" w:rsidRDefault="00107544" w:rsidP="002A70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Sumă ofertată fără TVA (Euro)</w:t>
            </w:r>
          </w:p>
        </w:tc>
        <w:tc>
          <w:tcPr>
            <w:tcW w:w="1890" w:type="dxa"/>
            <w:vAlign w:val="center"/>
          </w:tcPr>
          <w:p w14:paraId="03B9396F" w14:textId="58576B9B" w:rsidR="00107544" w:rsidRPr="00D6294F" w:rsidRDefault="00107544" w:rsidP="002A70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  <w:tc>
          <w:tcPr>
            <w:tcW w:w="2342" w:type="dxa"/>
            <w:noWrap/>
            <w:vAlign w:val="center"/>
          </w:tcPr>
          <w:p w14:paraId="73DD0A7F" w14:textId="77777777" w:rsidR="00107544" w:rsidRPr="00D6294F" w:rsidRDefault="00107544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1E8ACAA" w14:textId="77777777" w:rsidR="00107544" w:rsidRPr="00D6294F" w:rsidRDefault="00107544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07544" w:rsidRPr="00D6294F" w14:paraId="0D943A24" w14:textId="77777777" w:rsidTr="00107544">
        <w:trPr>
          <w:trHeight w:val="274"/>
          <w:jc w:val="center"/>
        </w:trPr>
        <w:tc>
          <w:tcPr>
            <w:tcW w:w="2425" w:type="dxa"/>
            <w:noWrap/>
            <w:vAlign w:val="center"/>
          </w:tcPr>
          <w:p w14:paraId="72404D4B" w14:textId="252FE2DF" w:rsidR="00107544" w:rsidRPr="00D6294F" w:rsidRDefault="00107544" w:rsidP="002A70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TVA (Euro)</w:t>
            </w:r>
          </w:p>
        </w:tc>
        <w:tc>
          <w:tcPr>
            <w:tcW w:w="1890" w:type="dxa"/>
            <w:vAlign w:val="center"/>
          </w:tcPr>
          <w:p w14:paraId="28DA535C" w14:textId="77777777" w:rsidR="00107544" w:rsidRPr="00D6294F" w:rsidRDefault="00107544" w:rsidP="002A70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</w:p>
        </w:tc>
        <w:tc>
          <w:tcPr>
            <w:tcW w:w="2342" w:type="dxa"/>
            <w:noWrap/>
            <w:vAlign w:val="center"/>
          </w:tcPr>
          <w:p w14:paraId="5ABCADB6" w14:textId="77777777" w:rsidR="00107544" w:rsidRPr="00D6294F" w:rsidRDefault="00107544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3610F4A" w14:textId="77777777" w:rsidR="00107544" w:rsidRPr="00D6294F" w:rsidRDefault="00107544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2F32C45" w14:textId="77777777" w:rsidR="007916D6" w:rsidRPr="00D6294F" w:rsidRDefault="007916D6">
      <w:pPr>
        <w:rPr>
          <w:rFonts w:ascii="Times New Roman" w:hAnsi="Times New Roman" w:cs="Times New Roman"/>
          <w:sz w:val="22"/>
          <w:szCs w:val="22"/>
        </w:rPr>
      </w:pPr>
    </w:p>
    <w:p w14:paraId="20D04279" w14:textId="77777777" w:rsidR="002A0DE8" w:rsidRPr="00D6294F" w:rsidRDefault="002A0DE8">
      <w:pPr>
        <w:rPr>
          <w:rFonts w:ascii="Times New Roman" w:hAnsi="Times New Roman" w:cs="Times New Roman"/>
          <w:sz w:val="22"/>
          <w:szCs w:val="22"/>
        </w:rPr>
        <w:sectPr w:rsidR="002A0DE8" w:rsidRPr="00D6294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AC589C" w14:textId="77777777" w:rsidR="002A0DE8" w:rsidRPr="00D6294F" w:rsidRDefault="002A0DE8">
      <w:pPr>
        <w:rPr>
          <w:rFonts w:ascii="Times New Roman" w:hAnsi="Times New Roman" w:cs="Times New Roman"/>
          <w:sz w:val="22"/>
          <w:szCs w:val="22"/>
        </w:rPr>
      </w:pPr>
    </w:p>
    <w:p w14:paraId="7E3BC98F" w14:textId="77777777" w:rsidR="002A0DE8" w:rsidRPr="00D6294F" w:rsidRDefault="002A0DE8" w:rsidP="002A0DE8">
      <w:pPr>
        <w:pStyle w:val="PlainText"/>
        <w:rPr>
          <w:rFonts w:ascii="Times New Roman" w:hAnsi="Times New Roman" w:cs="Times New Roman"/>
          <w:sz w:val="22"/>
          <w:szCs w:val="22"/>
          <w:lang w:val="ro-RO"/>
        </w:rPr>
      </w:pPr>
      <w:r w:rsidRPr="00D6294F">
        <w:rPr>
          <w:rFonts w:ascii="Times New Roman" w:hAnsi="Times New Roman" w:cs="Times New Roman"/>
          <w:sz w:val="22"/>
          <w:szCs w:val="22"/>
          <w:lang w:val="ro-RO"/>
        </w:rPr>
        <w:t>Caiet de sarcini</w:t>
      </w:r>
    </w:p>
    <w:p w14:paraId="2C8521E5" w14:textId="77777777" w:rsidR="00874DF4" w:rsidRPr="00D6294F" w:rsidRDefault="00874DF4" w:rsidP="00874DF4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/>
        </w:rPr>
      </w:pPr>
      <w:r w:rsidRPr="00D6294F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Lot 1: dezvoltare 3 cursuri educaționale</w:t>
      </w:r>
      <w:r w:rsidRPr="00D6294F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proiectul </w:t>
      </w:r>
      <w:r w:rsidRPr="00D6294F">
        <w:rPr>
          <w:rFonts w:ascii="Times New Roman" w:eastAsia="Times New Roman" w:hAnsi="Times New Roman" w:cs="Times New Roman"/>
          <w:i/>
          <w:iCs/>
          <w:sz w:val="22"/>
          <w:szCs w:val="22"/>
          <w:lang w:val="en-US" w:eastAsia="en-US"/>
        </w:rPr>
        <w:t>“Educational University Romanian-Ukrainian Cross-Border Cooperation plus Virtual and Inclusive environment -UNIV.E.R-U+VI”</w:t>
      </w:r>
    </w:p>
    <w:p w14:paraId="0A720D96" w14:textId="77777777" w:rsidR="00874DF4" w:rsidRPr="00D6294F" w:rsidRDefault="00874DF4" w:rsidP="00874DF4">
      <w:pPr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</w:pPr>
      <w:r w:rsidRPr="00D6294F"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  <w:t>Cod proiect: ROUA00175</w:t>
      </w:r>
    </w:p>
    <w:p w14:paraId="547FDA3B" w14:textId="77777777" w:rsidR="00874DF4" w:rsidRPr="00D6294F" w:rsidRDefault="00874DF4" w:rsidP="00874DF4">
      <w:pPr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14:paraId="4DEA0771" w14:textId="321D2F51" w:rsidR="002A0DE8" w:rsidRPr="00D6294F" w:rsidRDefault="002A0DE8" w:rsidP="00E2768D">
      <w:pPr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D6294F">
        <w:rPr>
          <w:rFonts w:ascii="Times New Roman" w:hAnsi="Times New Roman" w:cs="Times New Roman"/>
          <w:b/>
          <w:bCs/>
          <w:sz w:val="22"/>
          <w:szCs w:val="22"/>
        </w:rPr>
        <w:t>Anexa B</w:t>
      </w:r>
      <w:r w:rsidR="00B33A12" w:rsidRPr="00D6294F">
        <w:rPr>
          <w:rFonts w:ascii="Times New Roman" w:hAnsi="Times New Roman" w:cs="Times New Roman"/>
          <w:b/>
          <w:bCs/>
          <w:sz w:val="22"/>
          <w:szCs w:val="22"/>
        </w:rPr>
        <w:t xml:space="preserve"> – Oferta </w:t>
      </w:r>
      <w:r w:rsidR="00D85B67" w:rsidRPr="00D6294F">
        <w:rPr>
          <w:rFonts w:ascii="Times New Roman" w:hAnsi="Times New Roman" w:cs="Times New Roman"/>
          <w:b/>
          <w:bCs/>
          <w:sz w:val="22"/>
          <w:szCs w:val="22"/>
        </w:rPr>
        <w:t>cursuri educaționale</w:t>
      </w:r>
    </w:p>
    <w:p w14:paraId="1E9DAF25" w14:textId="77777777" w:rsidR="00E2768D" w:rsidRPr="00D6294F" w:rsidRDefault="00E2768D" w:rsidP="00E2768D">
      <w:pPr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C233470" w14:textId="6A830E57" w:rsidR="002A0DE8" w:rsidRPr="00D6294F" w:rsidRDefault="002A0DE8" w:rsidP="002A0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6294F">
        <w:rPr>
          <w:rFonts w:ascii="Times New Roman" w:hAnsi="Times New Roman" w:cs="Times New Roman"/>
          <w:sz w:val="22"/>
          <w:szCs w:val="22"/>
        </w:rPr>
        <w:t>Experiența firmei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A0DE8" w:rsidRPr="00D6294F" w14:paraId="56C823F9" w14:textId="77777777" w:rsidTr="002A0DE8">
        <w:tc>
          <w:tcPr>
            <w:tcW w:w="3823" w:type="dxa"/>
          </w:tcPr>
          <w:p w14:paraId="0420E46A" w14:textId="5DF3BBD2" w:rsidR="002A0DE8" w:rsidRPr="00D6294F" w:rsidRDefault="002A0DE8" w:rsidP="002A0D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29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Contract relevant (nr/dată)</w:t>
            </w:r>
          </w:p>
        </w:tc>
        <w:tc>
          <w:tcPr>
            <w:tcW w:w="5239" w:type="dxa"/>
          </w:tcPr>
          <w:p w14:paraId="7CE776DE" w14:textId="7CC547B9" w:rsidR="002A0DE8" w:rsidRPr="00D6294F" w:rsidRDefault="002A0DE8" w:rsidP="002A0D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29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Tipul evenimentului</w:t>
            </w:r>
          </w:p>
        </w:tc>
      </w:tr>
      <w:tr w:rsidR="002A0DE8" w:rsidRPr="00D6294F" w14:paraId="6303C0AE" w14:textId="77777777" w:rsidTr="002A0DE8">
        <w:tc>
          <w:tcPr>
            <w:tcW w:w="3823" w:type="dxa"/>
          </w:tcPr>
          <w:p w14:paraId="5718F513" w14:textId="0F8B6508" w:rsidR="002A0DE8" w:rsidRPr="00D6294F" w:rsidRDefault="002A0DE8" w:rsidP="002A0DE8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D6294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Contract 1</w:t>
            </w:r>
          </w:p>
        </w:tc>
        <w:tc>
          <w:tcPr>
            <w:tcW w:w="5239" w:type="dxa"/>
          </w:tcPr>
          <w:p w14:paraId="737ED023" w14:textId="77777777" w:rsidR="002A0DE8" w:rsidRPr="00D6294F" w:rsidRDefault="002A0DE8" w:rsidP="002A0D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DE8" w:rsidRPr="00D6294F" w14:paraId="4A3BC18E" w14:textId="77777777" w:rsidTr="002A0DE8">
        <w:tc>
          <w:tcPr>
            <w:tcW w:w="3823" w:type="dxa"/>
          </w:tcPr>
          <w:p w14:paraId="2203B7B1" w14:textId="24F86395" w:rsidR="002A0DE8" w:rsidRPr="00D6294F" w:rsidRDefault="002A0DE8" w:rsidP="002A0DE8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D6294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Contract 2</w:t>
            </w:r>
          </w:p>
        </w:tc>
        <w:tc>
          <w:tcPr>
            <w:tcW w:w="5239" w:type="dxa"/>
          </w:tcPr>
          <w:p w14:paraId="03AACB09" w14:textId="77777777" w:rsidR="002A0DE8" w:rsidRPr="00D6294F" w:rsidRDefault="002A0DE8" w:rsidP="002A0D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DE8" w:rsidRPr="00D6294F" w14:paraId="6C471854" w14:textId="77777777" w:rsidTr="002A0DE8">
        <w:tc>
          <w:tcPr>
            <w:tcW w:w="3823" w:type="dxa"/>
          </w:tcPr>
          <w:p w14:paraId="444F1206" w14:textId="38AA5C6C" w:rsidR="002A0DE8" w:rsidRPr="00D6294F" w:rsidRDefault="002A0DE8" w:rsidP="002A0DE8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D6294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Contract n</w:t>
            </w:r>
          </w:p>
        </w:tc>
        <w:tc>
          <w:tcPr>
            <w:tcW w:w="5239" w:type="dxa"/>
          </w:tcPr>
          <w:p w14:paraId="287359C1" w14:textId="77777777" w:rsidR="002A0DE8" w:rsidRPr="00D6294F" w:rsidRDefault="002A0DE8" w:rsidP="002A0D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5246363" w14:textId="77777777" w:rsidR="002A0DE8" w:rsidRPr="00D6294F" w:rsidRDefault="002A0DE8" w:rsidP="002A0DE8">
      <w:pPr>
        <w:rPr>
          <w:rFonts w:ascii="Times New Roman" w:hAnsi="Times New Roman" w:cs="Times New Roman"/>
          <w:bCs/>
        </w:rPr>
      </w:pPr>
    </w:p>
    <w:p w14:paraId="464422E8" w14:textId="54648A52" w:rsidR="002A0DE8" w:rsidRPr="00D6294F" w:rsidRDefault="00D85B67" w:rsidP="002A0D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6294F">
        <w:rPr>
          <w:rFonts w:ascii="Times New Roman" w:eastAsia="Times New Roman" w:hAnsi="Times New Roman" w:cs="Times New Roman"/>
          <w:bCs/>
          <w:sz w:val="22"/>
          <w:szCs w:val="22"/>
        </w:rPr>
        <w:t>Autori cursuri educaționale</w:t>
      </w:r>
      <w:r w:rsidR="004E0B31" w:rsidRPr="00D6294F">
        <w:rPr>
          <w:rFonts w:ascii="Times New Roman" w:eastAsia="Times New Roman" w:hAnsi="Times New Roman" w:cs="Times New Roman"/>
          <w:bCs/>
          <w:sz w:val="22"/>
          <w:szCs w:val="22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F2C3E" w:rsidRPr="00D6294F" w14:paraId="329D84EE" w14:textId="77777777" w:rsidTr="003F2C3E">
        <w:tc>
          <w:tcPr>
            <w:tcW w:w="2265" w:type="dxa"/>
          </w:tcPr>
          <w:p w14:paraId="3CCF3C32" w14:textId="10C751EB" w:rsidR="003F2C3E" w:rsidRPr="00D6294F" w:rsidRDefault="00D85B67" w:rsidP="002A0DE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Curs</w:t>
            </w:r>
            <w:r w:rsidR="00435E72" w:rsidRPr="00D629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educațional</w:t>
            </w:r>
          </w:p>
        </w:tc>
        <w:tc>
          <w:tcPr>
            <w:tcW w:w="2265" w:type="dxa"/>
          </w:tcPr>
          <w:p w14:paraId="75452307" w14:textId="78FE6A13" w:rsidR="003F2C3E" w:rsidRPr="00D6294F" w:rsidRDefault="003F2C3E" w:rsidP="004E0B3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Nume </w:t>
            </w:r>
            <w:r w:rsidR="00D85B67" w:rsidRPr="00D629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autor</w:t>
            </w:r>
            <w:r w:rsidRPr="00D629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propus</w:t>
            </w:r>
          </w:p>
        </w:tc>
        <w:tc>
          <w:tcPr>
            <w:tcW w:w="2266" w:type="dxa"/>
          </w:tcPr>
          <w:p w14:paraId="785DADB7" w14:textId="62C3E85B" w:rsidR="003F2C3E" w:rsidRPr="00D6294F" w:rsidRDefault="003F2C3E" w:rsidP="004E0B3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Ani de experiență în formarea adulților</w:t>
            </w:r>
          </w:p>
        </w:tc>
        <w:tc>
          <w:tcPr>
            <w:tcW w:w="2266" w:type="dxa"/>
          </w:tcPr>
          <w:p w14:paraId="3CDE2E28" w14:textId="2F7CCDD7" w:rsidR="003F2C3E" w:rsidRPr="00D6294F" w:rsidRDefault="003F2C3E" w:rsidP="004E0B3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Ani de experiență specifică conform caietului de sarcini</w:t>
            </w:r>
          </w:p>
        </w:tc>
      </w:tr>
      <w:tr w:rsidR="003F2C3E" w:rsidRPr="00D6294F" w14:paraId="6EB2F349" w14:textId="77777777" w:rsidTr="003F2C3E">
        <w:tc>
          <w:tcPr>
            <w:tcW w:w="2265" w:type="dxa"/>
            <w:vAlign w:val="center"/>
          </w:tcPr>
          <w:p w14:paraId="106BA513" w14:textId="71740A55" w:rsidR="003F2C3E" w:rsidRPr="00D6294F" w:rsidRDefault="00D85B67" w:rsidP="00D85B6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iCs/>
                <w:lang w:val="en-US"/>
              </w:rPr>
              <w:t>Fundamentals of legal and financial literacy in the context of European integration of Ukraine</w:t>
            </w:r>
          </w:p>
        </w:tc>
        <w:tc>
          <w:tcPr>
            <w:tcW w:w="2265" w:type="dxa"/>
            <w:vAlign w:val="center"/>
          </w:tcPr>
          <w:p w14:paraId="0CA88805" w14:textId="62F15BE8" w:rsidR="003F2C3E" w:rsidRPr="00D6294F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Nume </w:t>
            </w:r>
            <w:r w:rsidR="00D16A40"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autor</w:t>
            </w: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 1</w:t>
            </w:r>
          </w:p>
        </w:tc>
        <w:tc>
          <w:tcPr>
            <w:tcW w:w="2266" w:type="dxa"/>
            <w:vAlign w:val="center"/>
          </w:tcPr>
          <w:p w14:paraId="3876F18C" w14:textId="3D6EC73F" w:rsidR="003F2C3E" w:rsidRPr="00D6294F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  <w:tc>
          <w:tcPr>
            <w:tcW w:w="2266" w:type="dxa"/>
            <w:vAlign w:val="center"/>
          </w:tcPr>
          <w:p w14:paraId="461D5782" w14:textId="6B6DED6D" w:rsidR="003F2C3E" w:rsidRPr="00D6294F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</w:tr>
      <w:tr w:rsidR="003F2C3E" w:rsidRPr="00D6294F" w14:paraId="53890E07" w14:textId="77777777" w:rsidTr="003F2C3E">
        <w:tc>
          <w:tcPr>
            <w:tcW w:w="2265" w:type="dxa"/>
            <w:vAlign w:val="center"/>
          </w:tcPr>
          <w:p w14:paraId="38078C10" w14:textId="513261BD" w:rsidR="003F2C3E" w:rsidRPr="00D6294F" w:rsidRDefault="00D85B67" w:rsidP="00D85B6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Cutting-edge Digital and Communication Technologies</w:t>
            </w:r>
          </w:p>
        </w:tc>
        <w:tc>
          <w:tcPr>
            <w:tcW w:w="2265" w:type="dxa"/>
            <w:vAlign w:val="center"/>
          </w:tcPr>
          <w:p w14:paraId="14950FE4" w14:textId="037F6D19" w:rsidR="003F2C3E" w:rsidRPr="00D6294F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Nume </w:t>
            </w:r>
            <w:r w:rsidR="00D16A40"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autor</w:t>
            </w: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 2</w:t>
            </w:r>
          </w:p>
        </w:tc>
        <w:tc>
          <w:tcPr>
            <w:tcW w:w="2266" w:type="dxa"/>
            <w:vAlign w:val="center"/>
          </w:tcPr>
          <w:p w14:paraId="358F5BA5" w14:textId="705D356C" w:rsidR="003F2C3E" w:rsidRPr="00D6294F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  <w:tc>
          <w:tcPr>
            <w:tcW w:w="2266" w:type="dxa"/>
            <w:vAlign w:val="center"/>
          </w:tcPr>
          <w:p w14:paraId="57BB9D29" w14:textId="733A6A14" w:rsidR="003F2C3E" w:rsidRPr="00D6294F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</w:tr>
      <w:tr w:rsidR="003F2C3E" w:rsidRPr="00D6294F" w14:paraId="3BE79264" w14:textId="77777777" w:rsidTr="003F2C3E">
        <w:tc>
          <w:tcPr>
            <w:tcW w:w="2265" w:type="dxa"/>
            <w:vAlign w:val="center"/>
          </w:tcPr>
          <w:p w14:paraId="6CD91B95" w14:textId="49DF58DD" w:rsidR="003F2C3E" w:rsidRPr="00D6294F" w:rsidRDefault="00D85B67" w:rsidP="00D85B6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Motivation, Personal Growth, and Fundamentals of Psychological Health</w:t>
            </w:r>
          </w:p>
        </w:tc>
        <w:tc>
          <w:tcPr>
            <w:tcW w:w="2265" w:type="dxa"/>
            <w:vAlign w:val="center"/>
          </w:tcPr>
          <w:p w14:paraId="60041EFC" w14:textId="04C42250" w:rsidR="003F2C3E" w:rsidRPr="00D6294F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Nume </w:t>
            </w:r>
            <w:r w:rsidR="00D16A40"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auto</w:t>
            </w: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r 3</w:t>
            </w:r>
          </w:p>
        </w:tc>
        <w:tc>
          <w:tcPr>
            <w:tcW w:w="2266" w:type="dxa"/>
            <w:vAlign w:val="center"/>
          </w:tcPr>
          <w:p w14:paraId="19258D21" w14:textId="42D7650C" w:rsidR="003F2C3E" w:rsidRPr="00D6294F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  <w:tc>
          <w:tcPr>
            <w:tcW w:w="2266" w:type="dxa"/>
            <w:vAlign w:val="center"/>
          </w:tcPr>
          <w:p w14:paraId="50A3EDD3" w14:textId="2304684B" w:rsidR="003F2C3E" w:rsidRPr="00D6294F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</w:tr>
    </w:tbl>
    <w:p w14:paraId="34664402" w14:textId="242EF7E6" w:rsidR="002A0DE8" w:rsidRPr="00D6294F" w:rsidRDefault="004E0B31" w:rsidP="004E0B31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D6294F">
        <w:rPr>
          <w:rFonts w:ascii="Times New Roman" w:eastAsia="Times New Roman" w:hAnsi="Times New Roman" w:cs="Times New Roman"/>
          <w:bCs/>
          <w:lang w:eastAsia="en-US"/>
        </w:rPr>
        <w:t xml:space="preserve">*Pentru fiecare </w:t>
      </w:r>
      <w:r w:rsidR="00D85B67" w:rsidRPr="00D6294F">
        <w:rPr>
          <w:rFonts w:ascii="Times New Roman" w:eastAsia="Times New Roman" w:hAnsi="Times New Roman" w:cs="Times New Roman"/>
          <w:bCs/>
          <w:lang w:eastAsia="en-US"/>
        </w:rPr>
        <w:t>autor</w:t>
      </w:r>
      <w:r w:rsidRPr="00D6294F">
        <w:rPr>
          <w:rFonts w:ascii="Times New Roman" w:eastAsia="Times New Roman" w:hAnsi="Times New Roman" w:cs="Times New Roman"/>
          <w:bCs/>
          <w:lang w:eastAsia="en-US"/>
        </w:rPr>
        <w:t xml:space="preserve"> se va atașa un dosar cuprinzând documentele doveditoare conform cerințelor de la pct.3 din descrierea fiecărui curs. Inexistența unui document doveditor va invalida criteriul la care ar trebui să facă referire.</w:t>
      </w:r>
    </w:p>
    <w:p w14:paraId="689446FA" w14:textId="77777777" w:rsidR="002A0DE8" w:rsidRPr="00D6294F" w:rsidRDefault="002A0DE8" w:rsidP="002A0DE8">
      <w:pPr>
        <w:rPr>
          <w:rFonts w:ascii="Times New Roman" w:eastAsia="Times New Roman" w:hAnsi="Times New Roman" w:cs="Times New Roman"/>
          <w:bCs/>
          <w:lang w:eastAsia="en-US"/>
        </w:rPr>
      </w:pPr>
    </w:p>
    <w:p w14:paraId="40DA30FD" w14:textId="77777777" w:rsidR="00B33A12" w:rsidRPr="00D6294F" w:rsidRDefault="00B33A12" w:rsidP="00B33A12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53667FC9" w14:textId="77777777" w:rsidR="00B33A12" w:rsidRPr="00D6294F" w:rsidRDefault="00B33A12" w:rsidP="00B33A12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50ADC13F" w14:textId="77777777" w:rsidR="00B33A12" w:rsidRPr="00D6294F" w:rsidRDefault="00B33A12" w:rsidP="00B33A12">
      <w:pPr>
        <w:jc w:val="both"/>
        <w:rPr>
          <w:rFonts w:ascii="Times New Roman" w:hAnsi="Times New Roman" w:cs="Times New Roman"/>
          <w:sz w:val="22"/>
          <w:szCs w:val="22"/>
        </w:rPr>
        <w:sectPr w:rsidR="00B33A12" w:rsidRPr="00D629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E16A09" w14:textId="77777777" w:rsidR="00B33A12" w:rsidRPr="00D6294F" w:rsidRDefault="00B33A12" w:rsidP="00B33A1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9EB670" w14:textId="77777777" w:rsidR="00B33A12" w:rsidRPr="00D6294F" w:rsidRDefault="00B33A12" w:rsidP="00B33A12">
      <w:pPr>
        <w:pStyle w:val="PlainText"/>
        <w:rPr>
          <w:rFonts w:ascii="Times New Roman" w:hAnsi="Times New Roman" w:cs="Times New Roman"/>
          <w:sz w:val="22"/>
          <w:szCs w:val="22"/>
          <w:lang w:val="ro-RO"/>
        </w:rPr>
      </w:pPr>
      <w:r w:rsidRPr="00D6294F">
        <w:rPr>
          <w:rFonts w:ascii="Times New Roman" w:hAnsi="Times New Roman" w:cs="Times New Roman"/>
          <w:sz w:val="22"/>
          <w:szCs w:val="22"/>
          <w:lang w:val="ro-RO"/>
        </w:rPr>
        <w:t>Caiet de sarcini</w:t>
      </w:r>
    </w:p>
    <w:p w14:paraId="303C415F" w14:textId="77777777" w:rsidR="00874DF4" w:rsidRPr="00D6294F" w:rsidRDefault="00874DF4" w:rsidP="00874DF4">
      <w:pPr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</w:pPr>
      <w:r w:rsidRPr="00D6294F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Lot 1: dezvoltare 3 cursuri educaționale</w:t>
      </w:r>
      <w:r w:rsidRPr="00D6294F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proiectul </w:t>
      </w:r>
      <w:r w:rsidRPr="00D6294F"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  <w:t>“Educational University Romanian-Ukrainian Cross-Border Cooperation plus Virtual and Inclusive environment -UNIV.E.R-U+VI”</w:t>
      </w:r>
    </w:p>
    <w:p w14:paraId="12A4A352" w14:textId="77777777" w:rsidR="00874DF4" w:rsidRPr="00D6294F" w:rsidRDefault="00874DF4" w:rsidP="00874DF4">
      <w:pPr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</w:pPr>
      <w:r w:rsidRPr="00D6294F"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  <w:t>Cod proiect: ROUA00175</w:t>
      </w:r>
    </w:p>
    <w:p w14:paraId="0E774E1A" w14:textId="77777777" w:rsidR="00B33A12" w:rsidRPr="00D6294F" w:rsidRDefault="00B33A12" w:rsidP="00B33A12">
      <w:pPr>
        <w:rPr>
          <w:rFonts w:ascii="Times New Roman" w:hAnsi="Times New Roman" w:cs="Times New Roman"/>
        </w:rPr>
      </w:pPr>
    </w:p>
    <w:p w14:paraId="0BA18246" w14:textId="4E0F6283" w:rsidR="00B33A12" w:rsidRPr="00D6294F" w:rsidRDefault="00B33A12" w:rsidP="00B33A12">
      <w:pPr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D6294F">
        <w:rPr>
          <w:rFonts w:ascii="Times New Roman" w:hAnsi="Times New Roman" w:cs="Times New Roman"/>
          <w:b/>
          <w:bCs/>
          <w:sz w:val="22"/>
          <w:szCs w:val="22"/>
        </w:rPr>
        <w:t>Anexa C – Grila de evaluare</w:t>
      </w:r>
    </w:p>
    <w:p w14:paraId="0E267147" w14:textId="77777777" w:rsidR="00B33A12" w:rsidRPr="00D6294F" w:rsidRDefault="00B33A12" w:rsidP="00B33A1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11BE6BA" w14:textId="3E8A3D75" w:rsidR="003109FD" w:rsidRPr="00D6294F" w:rsidRDefault="003109FD" w:rsidP="006E4C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6294F">
        <w:rPr>
          <w:rFonts w:ascii="Times New Roman" w:hAnsi="Times New Roman" w:cs="Times New Roman"/>
          <w:b/>
          <w:bCs/>
          <w:sz w:val="22"/>
          <w:szCs w:val="22"/>
        </w:rPr>
        <w:t>Evaluare tehnică</w:t>
      </w:r>
    </w:p>
    <w:p w14:paraId="313F506D" w14:textId="57488485" w:rsidR="003109FD" w:rsidRPr="00D6294F" w:rsidRDefault="00435E72" w:rsidP="009832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6294F">
        <w:rPr>
          <w:rFonts w:ascii="Times New Roman" w:hAnsi="Times New Roman" w:cs="Times New Roman"/>
          <w:sz w:val="22"/>
          <w:szCs w:val="22"/>
        </w:rPr>
        <w:t>Autori cursuri educaționale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2070"/>
        <w:gridCol w:w="2430"/>
        <w:gridCol w:w="2700"/>
      </w:tblGrid>
      <w:tr w:rsidR="00435E72" w:rsidRPr="00D6294F" w14:paraId="70E09166" w14:textId="68A2FD00" w:rsidTr="006E4CE7">
        <w:tc>
          <w:tcPr>
            <w:tcW w:w="1885" w:type="dxa"/>
          </w:tcPr>
          <w:p w14:paraId="110086B3" w14:textId="6A8A8459" w:rsidR="00435E72" w:rsidRPr="00D6294F" w:rsidRDefault="00435E72" w:rsidP="006E695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Curs educațional</w:t>
            </w:r>
          </w:p>
        </w:tc>
        <w:tc>
          <w:tcPr>
            <w:tcW w:w="2070" w:type="dxa"/>
          </w:tcPr>
          <w:p w14:paraId="5C3C3148" w14:textId="1F1375C7" w:rsidR="00435E72" w:rsidRPr="00D6294F" w:rsidRDefault="00C47269" w:rsidP="00C4726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Fundamentals of legal and financial literacy in the context of European integration of Ukraine</w:t>
            </w:r>
          </w:p>
        </w:tc>
        <w:tc>
          <w:tcPr>
            <w:tcW w:w="2430" w:type="dxa"/>
          </w:tcPr>
          <w:p w14:paraId="0C3B701A" w14:textId="23BF9ACD" w:rsidR="00435E72" w:rsidRPr="00D6294F" w:rsidRDefault="00C47269" w:rsidP="00C4726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Cutting-edge Digital and Communication Technologies</w:t>
            </w:r>
          </w:p>
        </w:tc>
        <w:tc>
          <w:tcPr>
            <w:tcW w:w="2700" w:type="dxa"/>
          </w:tcPr>
          <w:p w14:paraId="5F4839DC" w14:textId="04C83716" w:rsidR="00435E72" w:rsidRPr="00D6294F" w:rsidRDefault="00C47269" w:rsidP="00C4726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629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Motivation, Personal Growth, and Fundamentals of Psychological Health</w:t>
            </w:r>
          </w:p>
        </w:tc>
      </w:tr>
      <w:tr w:rsidR="00435E72" w:rsidRPr="00D6294F" w14:paraId="72B97249" w14:textId="1984449D" w:rsidTr="006E4CE7">
        <w:tc>
          <w:tcPr>
            <w:tcW w:w="1885" w:type="dxa"/>
            <w:vAlign w:val="center"/>
          </w:tcPr>
          <w:p w14:paraId="7236E625" w14:textId="21E5F62C" w:rsidR="00435E72" w:rsidRPr="00D6294F" w:rsidRDefault="00435E72" w:rsidP="009832F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294F">
              <w:rPr>
                <w:rFonts w:ascii="Times New Roman" w:eastAsia="Times New Roman" w:hAnsi="Times New Roman" w:cs="Times New Roman"/>
                <w:i/>
                <w:iCs/>
              </w:rPr>
              <w:t xml:space="preserve">Nume </w:t>
            </w:r>
            <w:r w:rsidR="00C47269" w:rsidRPr="00D6294F">
              <w:rPr>
                <w:rFonts w:ascii="Times New Roman" w:eastAsia="Times New Roman" w:hAnsi="Times New Roman" w:cs="Times New Roman"/>
                <w:i/>
                <w:iCs/>
              </w:rPr>
              <w:t>autor</w:t>
            </w:r>
            <w:r w:rsidRPr="00D6294F">
              <w:rPr>
                <w:rFonts w:ascii="Times New Roman" w:eastAsia="Times New Roman" w:hAnsi="Times New Roman" w:cs="Times New Roman"/>
                <w:i/>
                <w:iCs/>
              </w:rPr>
              <w:t xml:space="preserve"> propus</w:t>
            </w:r>
          </w:p>
        </w:tc>
        <w:tc>
          <w:tcPr>
            <w:tcW w:w="2070" w:type="dxa"/>
          </w:tcPr>
          <w:p w14:paraId="3F280F74" w14:textId="37CF6CFE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highlight w:val="lightGray"/>
              </w:rPr>
              <w:t xml:space="preserve">Nume </w:t>
            </w:r>
            <w:r w:rsidR="00C47269" w:rsidRPr="00D6294F">
              <w:rPr>
                <w:rFonts w:ascii="Times New Roman" w:eastAsia="Times New Roman" w:hAnsi="Times New Roman" w:cs="Times New Roman"/>
                <w:highlight w:val="lightGray"/>
              </w:rPr>
              <w:t>autor</w:t>
            </w:r>
          </w:p>
        </w:tc>
        <w:tc>
          <w:tcPr>
            <w:tcW w:w="2430" w:type="dxa"/>
          </w:tcPr>
          <w:p w14:paraId="7EE5B246" w14:textId="75DA3F92" w:rsidR="00435E72" w:rsidRPr="00D6294F" w:rsidRDefault="00C47269" w:rsidP="00C47269">
            <w:pPr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highlight w:val="lightGray"/>
              </w:rPr>
              <w:t>Nume autor</w:t>
            </w:r>
          </w:p>
        </w:tc>
        <w:tc>
          <w:tcPr>
            <w:tcW w:w="2700" w:type="dxa"/>
          </w:tcPr>
          <w:p w14:paraId="4CF51F2A" w14:textId="4A4A7861" w:rsidR="00435E72" w:rsidRPr="00D6294F" w:rsidRDefault="00C47269" w:rsidP="00C47269">
            <w:pPr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highlight w:val="lightGray"/>
              </w:rPr>
              <w:t>Nume autor</w:t>
            </w:r>
          </w:p>
        </w:tc>
      </w:tr>
      <w:tr w:rsidR="00435E72" w:rsidRPr="00D6294F" w14:paraId="525DDBD4" w14:textId="438582AB" w:rsidTr="006E4CE7">
        <w:tc>
          <w:tcPr>
            <w:tcW w:w="1885" w:type="dxa"/>
            <w:vAlign w:val="center"/>
          </w:tcPr>
          <w:p w14:paraId="4F62472A" w14:textId="725930DF" w:rsidR="00435E72" w:rsidRPr="00D6294F" w:rsidRDefault="00435E72" w:rsidP="009832F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294F">
              <w:rPr>
                <w:rFonts w:ascii="Times New Roman" w:eastAsia="Times New Roman" w:hAnsi="Times New Roman" w:cs="Times New Roman"/>
                <w:i/>
                <w:iCs/>
              </w:rPr>
              <w:t>Calificarea în domeniul educației pentru adulți*</w:t>
            </w:r>
          </w:p>
        </w:tc>
        <w:tc>
          <w:tcPr>
            <w:tcW w:w="2070" w:type="dxa"/>
            <w:vAlign w:val="center"/>
          </w:tcPr>
          <w:p w14:paraId="0850FEC9" w14:textId="4E90FBA4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430" w:type="dxa"/>
            <w:vAlign w:val="center"/>
          </w:tcPr>
          <w:p w14:paraId="264B2768" w14:textId="6E77CCB4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700" w:type="dxa"/>
            <w:vAlign w:val="center"/>
          </w:tcPr>
          <w:p w14:paraId="2C339813" w14:textId="04F50902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</w:tr>
      <w:tr w:rsidR="00435E72" w:rsidRPr="00D6294F" w14:paraId="76E7802C" w14:textId="3E1D4D81" w:rsidTr="006E4CE7">
        <w:tc>
          <w:tcPr>
            <w:tcW w:w="1885" w:type="dxa"/>
            <w:vAlign w:val="center"/>
          </w:tcPr>
          <w:p w14:paraId="75C7466E" w14:textId="6089E884" w:rsidR="00435E72" w:rsidRPr="00D6294F" w:rsidRDefault="00435E72" w:rsidP="009832FC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294F">
              <w:rPr>
                <w:rFonts w:ascii="Times New Roman" w:hAnsi="Times New Roman" w:cs="Times New Roman"/>
                <w:i/>
                <w:iCs/>
              </w:rPr>
              <w:t>Cel puțin 5 ani de experiență în formarea adulților*</w:t>
            </w:r>
          </w:p>
        </w:tc>
        <w:tc>
          <w:tcPr>
            <w:tcW w:w="2070" w:type="dxa"/>
            <w:vAlign w:val="center"/>
          </w:tcPr>
          <w:p w14:paraId="78E5D1CF" w14:textId="448701BF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430" w:type="dxa"/>
            <w:vAlign w:val="center"/>
          </w:tcPr>
          <w:p w14:paraId="23AEE91D" w14:textId="0A5ADA6D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700" w:type="dxa"/>
            <w:vAlign w:val="center"/>
          </w:tcPr>
          <w:p w14:paraId="0831BB34" w14:textId="5A7A3980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</w:tr>
      <w:tr w:rsidR="00435E72" w:rsidRPr="00D6294F" w14:paraId="196126C0" w14:textId="14E908B0" w:rsidTr="006E4CE7">
        <w:tc>
          <w:tcPr>
            <w:tcW w:w="1885" w:type="dxa"/>
            <w:vAlign w:val="center"/>
          </w:tcPr>
          <w:p w14:paraId="2A2D005C" w14:textId="61CC2100" w:rsidR="00435E72" w:rsidRPr="00D6294F" w:rsidRDefault="00435E72" w:rsidP="009832F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6294F">
              <w:rPr>
                <w:rFonts w:ascii="Times New Roman" w:hAnsi="Times New Roman" w:cs="Times New Roman"/>
                <w:i/>
                <w:iCs/>
              </w:rPr>
              <w:t xml:space="preserve">Cel puțin </w:t>
            </w:r>
            <w:r w:rsidR="00C47269" w:rsidRPr="00D6294F">
              <w:rPr>
                <w:rFonts w:ascii="Times New Roman" w:hAnsi="Times New Roman" w:cs="Times New Roman"/>
                <w:i/>
                <w:iCs/>
              </w:rPr>
              <w:t>2</w:t>
            </w:r>
            <w:r w:rsidRPr="00D6294F">
              <w:rPr>
                <w:rFonts w:ascii="Times New Roman" w:hAnsi="Times New Roman" w:cs="Times New Roman"/>
                <w:i/>
                <w:iCs/>
              </w:rPr>
              <w:t xml:space="preserve"> ani de experiență specifică conform caietului de sarcini</w:t>
            </w:r>
          </w:p>
        </w:tc>
        <w:tc>
          <w:tcPr>
            <w:tcW w:w="2070" w:type="dxa"/>
            <w:vAlign w:val="center"/>
          </w:tcPr>
          <w:p w14:paraId="1B73A450" w14:textId="681DA6B6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430" w:type="dxa"/>
            <w:vAlign w:val="center"/>
          </w:tcPr>
          <w:p w14:paraId="3E735134" w14:textId="54918376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700" w:type="dxa"/>
            <w:vAlign w:val="center"/>
          </w:tcPr>
          <w:p w14:paraId="68FEFDF2" w14:textId="6D6D1C8F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</w:tr>
      <w:tr w:rsidR="00435E72" w:rsidRPr="00D6294F" w14:paraId="673CCE27" w14:textId="77777777" w:rsidTr="006E4CE7">
        <w:tc>
          <w:tcPr>
            <w:tcW w:w="1885" w:type="dxa"/>
            <w:vAlign w:val="center"/>
          </w:tcPr>
          <w:p w14:paraId="64F825FA" w14:textId="23A89AD2" w:rsidR="00435E72" w:rsidRPr="00D6294F" w:rsidRDefault="00435E72" w:rsidP="009832FC">
            <w:pPr>
              <w:rPr>
                <w:rFonts w:ascii="Times New Roman" w:hAnsi="Times New Roman" w:cs="Times New Roman"/>
                <w:i/>
                <w:iCs/>
              </w:rPr>
            </w:pPr>
            <w:r w:rsidRPr="00D6294F">
              <w:rPr>
                <w:rFonts w:ascii="Times New Roman" w:hAnsi="Times New Roman" w:cs="Times New Roman"/>
                <w:i/>
                <w:iCs/>
              </w:rPr>
              <w:t>Cunoașterea limbii engleze nivel avansat</w:t>
            </w:r>
          </w:p>
        </w:tc>
        <w:tc>
          <w:tcPr>
            <w:tcW w:w="2070" w:type="dxa"/>
            <w:vAlign w:val="center"/>
          </w:tcPr>
          <w:p w14:paraId="1ED5D106" w14:textId="4FBD334D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430" w:type="dxa"/>
            <w:vAlign w:val="center"/>
          </w:tcPr>
          <w:p w14:paraId="0BC0878F" w14:textId="2865F501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700" w:type="dxa"/>
            <w:vAlign w:val="center"/>
          </w:tcPr>
          <w:p w14:paraId="741D2B26" w14:textId="6A74EDA5" w:rsidR="00435E72" w:rsidRPr="00D6294F" w:rsidRDefault="00435E72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</w:tr>
      <w:tr w:rsidR="00435E72" w:rsidRPr="00D6294F" w14:paraId="289B312D" w14:textId="77777777" w:rsidTr="006E4CE7">
        <w:tc>
          <w:tcPr>
            <w:tcW w:w="1885" w:type="dxa"/>
            <w:vAlign w:val="center"/>
          </w:tcPr>
          <w:p w14:paraId="6AFD2C84" w14:textId="7255BCF3" w:rsidR="00435E72" w:rsidRPr="00D6294F" w:rsidRDefault="00435E72" w:rsidP="00212D6F">
            <w:pPr>
              <w:rPr>
                <w:rFonts w:ascii="Times New Roman" w:hAnsi="Times New Roman" w:cs="Times New Roman"/>
                <w:i/>
                <w:iCs/>
              </w:rPr>
            </w:pPr>
            <w:r w:rsidRPr="00D6294F">
              <w:rPr>
                <w:rFonts w:ascii="Times New Roman" w:eastAsia="Times New Roman" w:hAnsi="Times New Roman" w:cs="Times New Roman"/>
                <w:i/>
                <w:iCs/>
              </w:rPr>
              <w:t>Ani de experiență în formarea adulților peste 5 ani</w:t>
            </w:r>
          </w:p>
        </w:tc>
        <w:tc>
          <w:tcPr>
            <w:tcW w:w="2070" w:type="dxa"/>
            <w:vAlign w:val="center"/>
          </w:tcPr>
          <w:p w14:paraId="0DA1BDA4" w14:textId="0250B8FC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  <w:tc>
          <w:tcPr>
            <w:tcW w:w="2430" w:type="dxa"/>
            <w:vAlign w:val="center"/>
          </w:tcPr>
          <w:p w14:paraId="10F4EF75" w14:textId="20AEB616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  <w:tc>
          <w:tcPr>
            <w:tcW w:w="2700" w:type="dxa"/>
            <w:vAlign w:val="center"/>
          </w:tcPr>
          <w:p w14:paraId="1F931BCB" w14:textId="413C0048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</w:tr>
      <w:tr w:rsidR="00435E72" w:rsidRPr="00D6294F" w14:paraId="77E48ABA" w14:textId="35A084EB" w:rsidTr="006E4CE7">
        <w:tc>
          <w:tcPr>
            <w:tcW w:w="1885" w:type="dxa"/>
            <w:vAlign w:val="center"/>
          </w:tcPr>
          <w:p w14:paraId="3F185490" w14:textId="73F5C4AC" w:rsidR="00435E72" w:rsidRPr="00D6294F" w:rsidRDefault="00435E72" w:rsidP="00212D6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6294F">
              <w:rPr>
                <w:rFonts w:ascii="Times New Roman" w:eastAsia="Times New Roman" w:hAnsi="Times New Roman" w:cs="Times New Roman"/>
                <w:i/>
                <w:iCs/>
              </w:rPr>
              <w:t xml:space="preserve">Ani de experiență specifică conform caietului de sarcini peste </w:t>
            </w:r>
            <w:r w:rsidR="00C47269" w:rsidRPr="00D6294F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  <w:r w:rsidRPr="00D6294F">
              <w:rPr>
                <w:rFonts w:ascii="Times New Roman" w:eastAsia="Times New Roman" w:hAnsi="Times New Roman" w:cs="Times New Roman"/>
                <w:i/>
                <w:iCs/>
              </w:rPr>
              <w:t xml:space="preserve"> ani</w:t>
            </w:r>
          </w:p>
        </w:tc>
        <w:tc>
          <w:tcPr>
            <w:tcW w:w="2070" w:type="dxa"/>
            <w:vAlign w:val="center"/>
          </w:tcPr>
          <w:p w14:paraId="2370F6B9" w14:textId="6F78C054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  <w:tc>
          <w:tcPr>
            <w:tcW w:w="2430" w:type="dxa"/>
            <w:vAlign w:val="center"/>
          </w:tcPr>
          <w:p w14:paraId="3FB5EBF4" w14:textId="067753A6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  <w:tc>
          <w:tcPr>
            <w:tcW w:w="2700" w:type="dxa"/>
            <w:vAlign w:val="center"/>
          </w:tcPr>
          <w:p w14:paraId="4129B3D3" w14:textId="2AD0C7F8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D6294F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</w:tr>
      <w:tr w:rsidR="00435E72" w:rsidRPr="00D6294F" w14:paraId="0EB5E28C" w14:textId="77777777" w:rsidTr="006E4CE7">
        <w:tc>
          <w:tcPr>
            <w:tcW w:w="1885" w:type="dxa"/>
            <w:vAlign w:val="center"/>
          </w:tcPr>
          <w:p w14:paraId="50A4DC01" w14:textId="1A49CA73" w:rsidR="00435E72" w:rsidRPr="00D6294F" w:rsidRDefault="00435E72" w:rsidP="00212D6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294F">
              <w:rPr>
                <w:rFonts w:ascii="Times New Roman" w:eastAsia="Times New Roman" w:hAnsi="Times New Roman" w:cs="Times New Roman"/>
                <w:i/>
                <w:iCs/>
              </w:rPr>
              <w:t>Punctaj ani experiență în formarea adulților**</w:t>
            </w:r>
          </w:p>
        </w:tc>
        <w:tc>
          <w:tcPr>
            <w:tcW w:w="2070" w:type="dxa"/>
            <w:vAlign w:val="center"/>
          </w:tcPr>
          <w:p w14:paraId="5F98EFF2" w14:textId="77777777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430" w:type="dxa"/>
            <w:vAlign w:val="center"/>
          </w:tcPr>
          <w:p w14:paraId="093A121A" w14:textId="77777777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700" w:type="dxa"/>
            <w:vAlign w:val="center"/>
          </w:tcPr>
          <w:p w14:paraId="13D5143D" w14:textId="77777777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</w:tr>
      <w:tr w:rsidR="00435E72" w:rsidRPr="00D6294F" w14:paraId="21C1F293" w14:textId="77777777" w:rsidTr="006E4CE7">
        <w:tc>
          <w:tcPr>
            <w:tcW w:w="1885" w:type="dxa"/>
            <w:vAlign w:val="center"/>
          </w:tcPr>
          <w:p w14:paraId="32D54871" w14:textId="77777777" w:rsidR="00435E72" w:rsidRPr="00D6294F" w:rsidRDefault="00435E72" w:rsidP="00212D6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294F">
              <w:rPr>
                <w:rFonts w:ascii="Times New Roman" w:eastAsia="Times New Roman" w:hAnsi="Times New Roman" w:cs="Times New Roman"/>
                <w:i/>
                <w:iCs/>
              </w:rPr>
              <w:t>Punctaj ani experiență</w:t>
            </w:r>
          </w:p>
          <w:p w14:paraId="0228E983" w14:textId="60B2E05D" w:rsidR="00435E72" w:rsidRPr="00D6294F" w:rsidRDefault="00435E72" w:rsidP="00212D6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294F">
              <w:rPr>
                <w:rFonts w:ascii="Times New Roman" w:eastAsia="Times New Roman" w:hAnsi="Times New Roman" w:cs="Times New Roman"/>
                <w:i/>
                <w:iCs/>
              </w:rPr>
              <w:t>specifică conform caietului de sarcini**</w:t>
            </w:r>
          </w:p>
        </w:tc>
        <w:tc>
          <w:tcPr>
            <w:tcW w:w="2070" w:type="dxa"/>
            <w:vAlign w:val="center"/>
          </w:tcPr>
          <w:p w14:paraId="7692F411" w14:textId="77777777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430" w:type="dxa"/>
            <w:vAlign w:val="center"/>
          </w:tcPr>
          <w:p w14:paraId="7EAA3A31" w14:textId="77777777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700" w:type="dxa"/>
            <w:vAlign w:val="center"/>
          </w:tcPr>
          <w:p w14:paraId="6387710B" w14:textId="77777777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</w:tr>
      <w:tr w:rsidR="00435E72" w:rsidRPr="00D6294F" w14:paraId="6891F452" w14:textId="77777777" w:rsidTr="006E4CE7">
        <w:tc>
          <w:tcPr>
            <w:tcW w:w="1885" w:type="dxa"/>
            <w:vAlign w:val="center"/>
          </w:tcPr>
          <w:p w14:paraId="6C12ED67" w14:textId="63CFA889" w:rsidR="00435E72" w:rsidRPr="00D6294F" w:rsidRDefault="00435E72" w:rsidP="00212D6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294F">
              <w:rPr>
                <w:rFonts w:ascii="Times New Roman" w:eastAsia="Times New Roman" w:hAnsi="Times New Roman" w:cs="Times New Roman"/>
                <w:i/>
                <w:iCs/>
              </w:rPr>
              <w:t>Total punctaj/</w:t>
            </w:r>
            <w:r w:rsidR="00A218BF" w:rsidRPr="00D6294F">
              <w:rPr>
                <w:rFonts w:ascii="Times New Roman" w:eastAsia="Times New Roman" w:hAnsi="Times New Roman" w:cs="Times New Roman"/>
                <w:i/>
                <w:iCs/>
              </w:rPr>
              <w:t>autor</w:t>
            </w:r>
          </w:p>
        </w:tc>
        <w:tc>
          <w:tcPr>
            <w:tcW w:w="2070" w:type="dxa"/>
            <w:vAlign w:val="center"/>
          </w:tcPr>
          <w:p w14:paraId="2D2A8806" w14:textId="77777777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430" w:type="dxa"/>
            <w:vAlign w:val="center"/>
          </w:tcPr>
          <w:p w14:paraId="53B10E8B" w14:textId="77777777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700" w:type="dxa"/>
            <w:vAlign w:val="center"/>
          </w:tcPr>
          <w:p w14:paraId="4A87C575" w14:textId="77777777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</w:tr>
      <w:tr w:rsidR="00435E72" w:rsidRPr="00D6294F" w14:paraId="31EA2A6F" w14:textId="77777777" w:rsidTr="006E4CE7">
        <w:tc>
          <w:tcPr>
            <w:tcW w:w="1885" w:type="dxa"/>
            <w:vAlign w:val="center"/>
          </w:tcPr>
          <w:p w14:paraId="79E60D35" w14:textId="7F6AA941" w:rsidR="00435E72" w:rsidRPr="00D6294F" w:rsidRDefault="00435E72" w:rsidP="00435E72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D6294F">
              <w:rPr>
                <w:rFonts w:ascii="Times New Roman" w:eastAsia="Times New Roman" w:hAnsi="Times New Roman" w:cs="Times New Roman"/>
                <w:i/>
                <w:iCs/>
              </w:rPr>
              <w:t>Total punctaj oferta tehnică</w:t>
            </w:r>
          </w:p>
        </w:tc>
        <w:tc>
          <w:tcPr>
            <w:tcW w:w="7200" w:type="dxa"/>
            <w:gridSpan w:val="3"/>
            <w:vAlign w:val="center"/>
          </w:tcPr>
          <w:p w14:paraId="341F5AC6" w14:textId="77777777" w:rsidR="00435E72" w:rsidRPr="00D6294F" w:rsidRDefault="00435E72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</w:tr>
    </w:tbl>
    <w:p w14:paraId="61606E25" w14:textId="603975A1" w:rsidR="00B33A12" w:rsidRPr="00D6294F" w:rsidRDefault="009832FC" w:rsidP="00B33A12">
      <w:pPr>
        <w:jc w:val="both"/>
        <w:rPr>
          <w:rFonts w:ascii="Times New Roman" w:hAnsi="Times New Roman" w:cs="Times New Roman"/>
        </w:rPr>
      </w:pPr>
      <w:r w:rsidRPr="00D6294F">
        <w:rPr>
          <w:rFonts w:ascii="Times New Roman" w:hAnsi="Times New Roman" w:cs="Times New Roman"/>
        </w:rPr>
        <w:t xml:space="preserve">*Criteriul este considerat îndeplinit doar dacă a fost furnizat documentul justificativ conform cerințelor din caietul de sarcini, secțiunea II.A. pct. 3 din descrierea fiecărui </w:t>
      </w:r>
      <w:r w:rsidR="00C47269" w:rsidRPr="00D6294F">
        <w:rPr>
          <w:rFonts w:ascii="Times New Roman" w:hAnsi="Times New Roman" w:cs="Times New Roman"/>
        </w:rPr>
        <w:t>curs</w:t>
      </w:r>
      <w:r w:rsidRPr="00D6294F">
        <w:rPr>
          <w:rFonts w:ascii="Times New Roman" w:hAnsi="Times New Roman" w:cs="Times New Roman"/>
        </w:rPr>
        <w:t>.</w:t>
      </w:r>
      <w:r w:rsidR="003D0BB8" w:rsidRPr="00D6294F">
        <w:rPr>
          <w:rFonts w:ascii="Times New Roman" w:hAnsi="Times New Roman" w:cs="Times New Roman"/>
        </w:rPr>
        <w:t xml:space="preserve"> Neîndeplinirea criteriului minimal duce la respingerea ofertei.</w:t>
      </w:r>
    </w:p>
    <w:p w14:paraId="3E8E0B37" w14:textId="11BBF90A" w:rsidR="00DB31B3" w:rsidRPr="00D6294F" w:rsidRDefault="00114461" w:rsidP="00D17B06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D6294F">
        <w:rPr>
          <w:rFonts w:ascii="Times New Roman" w:hAnsi="Times New Roman" w:cs="Times New Roman"/>
          <w:sz w:val="22"/>
          <w:szCs w:val="22"/>
        </w:rPr>
        <w:lastRenderedPageBreak/>
        <w:t>**</w:t>
      </w:r>
      <w:r w:rsidRPr="00D6294F">
        <w:rPr>
          <w:rFonts w:ascii="Times New Roman" w:eastAsia="Times New Roman" w:hAnsi="Times New Roman" w:cs="Times New Roman"/>
          <w:bCs/>
          <w:lang w:eastAsia="en-US"/>
        </w:rPr>
        <w:t xml:space="preserve"> Va fi evaluată experiența </w:t>
      </w:r>
      <w:r w:rsidR="00C47269" w:rsidRPr="00D6294F">
        <w:rPr>
          <w:rFonts w:ascii="Times New Roman" w:eastAsia="Times New Roman" w:hAnsi="Times New Roman" w:cs="Times New Roman"/>
          <w:bCs/>
          <w:lang w:eastAsia="en-US"/>
        </w:rPr>
        <w:t>autorilor</w:t>
      </w:r>
      <w:r w:rsidRPr="00D6294F">
        <w:rPr>
          <w:rFonts w:ascii="Times New Roman" w:eastAsia="Times New Roman" w:hAnsi="Times New Roman" w:cs="Times New Roman"/>
          <w:bCs/>
          <w:lang w:eastAsia="en-US"/>
        </w:rPr>
        <w:t xml:space="preserve"> și se va acorda punctaj pentru experiența care depășește cerințele minime astfel: </w:t>
      </w:r>
      <w:r w:rsidR="00D17B06" w:rsidRPr="00D6294F">
        <w:rPr>
          <w:rFonts w:ascii="Times New Roman" w:eastAsia="Times New Roman" w:hAnsi="Times New Roman" w:cs="Times New Roman"/>
          <w:bCs/>
          <w:lang w:eastAsia="en-US"/>
        </w:rPr>
        <w:t>1-3 ani experiență în plus față de cerințele minime – 6 puncte, 4-6 ani experiență în plus față de cerințele minime – 12 puncte, peste 6 ani în plus față de cerințele minime – 18 puncte</w:t>
      </w:r>
      <w:r w:rsidRPr="00D6294F">
        <w:rPr>
          <w:rFonts w:ascii="Times New Roman" w:eastAsia="Times New Roman" w:hAnsi="Times New Roman" w:cs="Times New Roman"/>
          <w:bCs/>
          <w:lang w:eastAsia="en-US"/>
        </w:rPr>
        <w:t>.</w:t>
      </w:r>
    </w:p>
    <w:p w14:paraId="406FEFCB" w14:textId="77777777" w:rsidR="00DB31B3" w:rsidRPr="00D6294F" w:rsidRDefault="00DB31B3" w:rsidP="003D0BB8">
      <w:pPr>
        <w:jc w:val="both"/>
        <w:rPr>
          <w:rFonts w:ascii="Times New Roman" w:hAnsi="Times New Roman" w:cs="Times New Roman"/>
        </w:rPr>
      </w:pPr>
    </w:p>
    <w:p w14:paraId="4DEEB671" w14:textId="72642EEE" w:rsidR="005050C4" w:rsidRPr="00D6294F" w:rsidRDefault="005050C4" w:rsidP="005050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6294F">
        <w:rPr>
          <w:rFonts w:ascii="Times New Roman" w:hAnsi="Times New Roman" w:cs="Times New Roman"/>
          <w:sz w:val="22"/>
          <w:szCs w:val="22"/>
        </w:rPr>
        <w:t>Evaluarea financiară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168"/>
        <w:gridCol w:w="3809"/>
      </w:tblGrid>
      <w:tr w:rsidR="005050C4" w:rsidRPr="00D6294F" w14:paraId="1E5AC5BF" w14:textId="77777777" w:rsidTr="00464A4A">
        <w:tc>
          <w:tcPr>
            <w:tcW w:w="5168" w:type="dxa"/>
          </w:tcPr>
          <w:p w14:paraId="59D9FCEB" w14:textId="77777777" w:rsidR="005050C4" w:rsidRPr="00D6294F" w:rsidRDefault="005050C4" w:rsidP="005050C4">
            <w:pPr>
              <w:pStyle w:val="ListParagraph"/>
              <w:ind w:left="108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D6294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Punctaj oferta financiară N = (Valoarea ofertei financiare celei mai scăzute/Valoarea ofertei N)*10</w:t>
            </w:r>
          </w:p>
        </w:tc>
        <w:tc>
          <w:tcPr>
            <w:tcW w:w="3809" w:type="dxa"/>
          </w:tcPr>
          <w:p w14:paraId="1AC8A47B" w14:textId="77777777" w:rsidR="005050C4" w:rsidRPr="00D6294F" w:rsidRDefault="005050C4" w:rsidP="005050C4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94F">
              <w:rPr>
                <w:rFonts w:ascii="Times New Roman" w:hAnsi="Times New Roman" w:cs="Times New Roman"/>
                <w:sz w:val="22"/>
                <w:szCs w:val="22"/>
              </w:rPr>
              <w:t>X puncte</w:t>
            </w:r>
          </w:p>
        </w:tc>
      </w:tr>
    </w:tbl>
    <w:p w14:paraId="1B60F9AB" w14:textId="77777777" w:rsidR="005050C4" w:rsidRPr="00D6294F" w:rsidRDefault="005050C4" w:rsidP="005050C4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D6294F">
        <w:rPr>
          <w:rFonts w:ascii="Times New Roman" w:hAnsi="Times New Roman" w:cs="Times New Roman"/>
          <w:sz w:val="20"/>
          <w:szCs w:val="20"/>
        </w:rPr>
        <w:t>Dacă oferta financiară depășește bugetul alocat oferta este respinsă.</w:t>
      </w:r>
    </w:p>
    <w:p w14:paraId="7256E152" w14:textId="77777777" w:rsidR="005050C4" w:rsidRPr="00D6294F" w:rsidRDefault="005050C4" w:rsidP="005050C4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14:paraId="0A0EFC94" w14:textId="77777777" w:rsidR="005050C4" w:rsidRPr="00D6294F" w:rsidRDefault="005050C4" w:rsidP="005050C4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14:paraId="7BFC81EB" w14:textId="77777777" w:rsidR="005050C4" w:rsidRPr="00D6294F" w:rsidRDefault="005050C4" w:rsidP="005050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6294F">
        <w:rPr>
          <w:rFonts w:ascii="Times New Roman" w:hAnsi="Times New Roman" w:cs="Times New Roman"/>
          <w:sz w:val="22"/>
          <w:szCs w:val="22"/>
        </w:rPr>
        <w:t>Punctajul total</w:t>
      </w:r>
    </w:p>
    <w:p w14:paraId="21111181" w14:textId="77777777" w:rsidR="005050C4" w:rsidRPr="00D6294F" w:rsidRDefault="005050C4" w:rsidP="005050C4">
      <w:pPr>
        <w:pStyle w:val="ListParagraph"/>
        <w:rPr>
          <w:rFonts w:ascii="Times New Roman" w:hAnsi="Times New Roman" w:cs="Times New Roman"/>
          <w:i/>
          <w:iCs/>
          <w:sz w:val="22"/>
          <w:szCs w:val="22"/>
        </w:rPr>
      </w:pPr>
      <w:r w:rsidRPr="00D6294F">
        <w:rPr>
          <w:rFonts w:ascii="Times New Roman" w:hAnsi="Times New Roman" w:cs="Times New Roman"/>
          <w:i/>
          <w:iCs/>
          <w:sz w:val="22"/>
          <w:szCs w:val="22"/>
        </w:rPr>
        <w:t>Punctajul total ofertant N = Punctaj total oferta tehnică + Punctaj total ofertă financiară</w:t>
      </w:r>
    </w:p>
    <w:p w14:paraId="163D341A" w14:textId="77777777" w:rsidR="00D6698B" w:rsidRPr="00D6294F" w:rsidRDefault="00D6698B" w:rsidP="00D6698B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sectPr w:rsidR="00D6698B" w:rsidRPr="00D6294F" w:rsidSect="00D6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7BA3" w14:textId="77777777" w:rsidR="00403E75" w:rsidRDefault="00403E75" w:rsidP="007916D6">
      <w:r>
        <w:separator/>
      </w:r>
    </w:p>
  </w:endnote>
  <w:endnote w:type="continuationSeparator" w:id="0">
    <w:p w14:paraId="42A88E14" w14:textId="77777777" w:rsidR="00403E75" w:rsidRDefault="00403E75" w:rsidP="0079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0020" w14:textId="77777777" w:rsidR="00403E75" w:rsidRDefault="00403E75" w:rsidP="007916D6">
      <w:r>
        <w:separator/>
      </w:r>
    </w:p>
  </w:footnote>
  <w:footnote w:type="continuationSeparator" w:id="0">
    <w:p w14:paraId="15976D60" w14:textId="77777777" w:rsidR="00403E75" w:rsidRDefault="00403E75" w:rsidP="0079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FADA" w14:textId="77777777" w:rsidR="00107640" w:rsidRPr="00D6294F" w:rsidRDefault="00107640" w:rsidP="00107640">
    <w:pPr>
      <w:pStyle w:val="Header"/>
      <w:rPr>
        <w:rFonts w:ascii="Times New Roman" w:eastAsia="Times New Roman" w:hAnsi="Times New Roman" w:cs="Times New Roman"/>
        <w:color w:val="000000" w:themeColor="text1"/>
        <w:lang w:eastAsia="en-US"/>
      </w:rPr>
    </w:pPr>
    <w:r w:rsidRPr="00D6294F">
      <w:rPr>
        <w:rFonts w:ascii="Times New Roman" w:eastAsia="Times New Roman" w:hAnsi="Times New Roman" w:cs="Times New Roman"/>
        <w:color w:val="000000" w:themeColor="text1"/>
        <w:lang w:eastAsia="en-US"/>
      </w:rPr>
      <w:t>UNIVERSITATEA „ȘTEFAN CEL MARE” DIN SUCEAVA</w:t>
    </w:r>
  </w:p>
  <w:p w14:paraId="73254712" w14:textId="77777777" w:rsidR="00107640" w:rsidRPr="00D6294F" w:rsidRDefault="00107640" w:rsidP="00107640">
    <w:pPr>
      <w:pStyle w:val="Header"/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</w:pPr>
    <w:r w:rsidRPr="00D6294F"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  <w:t>Proiect “Educational University Romanian-Ukrainian Cross-Border Cooperation plus Virtual and Inclusive environment -UNIV.E.R-U+VI”</w:t>
    </w:r>
  </w:p>
  <w:p w14:paraId="7824817C" w14:textId="77777777" w:rsidR="00107640" w:rsidRPr="00D6294F" w:rsidRDefault="00107640" w:rsidP="00107640">
    <w:pPr>
      <w:pStyle w:val="Header"/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</w:pPr>
    <w:r w:rsidRPr="00D6294F"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  <w:t>Cod proiect: ROUA00175</w:t>
    </w:r>
  </w:p>
  <w:p w14:paraId="2B886D4E" w14:textId="77777777" w:rsidR="00107640" w:rsidRPr="00D6294F" w:rsidRDefault="00107640" w:rsidP="00107640">
    <w:pPr>
      <w:pStyle w:val="Header"/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</w:pPr>
    <w:r w:rsidRPr="00D6294F"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  <w:t>Proiectul este finanțat de Uniunea Europeană  prin Programul Interreg VI-A  NEXT România–Ucraina 2021-2027</w:t>
    </w:r>
  </w:p>
  <w:p w14:paraId="54B48F29" w14:textId="5CB54DC9" w:rsidR="007916D6" w:rsidRPr="007916D6" w:rsidRDefault="007916D6">
    <w:pPr>
      <w:pStyle w:val="Header"/>
      <w:rPr>
        <w:rFonts w:asciiTheme="minorHAnsi" w:hAnsiTheme="minorHAnsi" w:cstheme="minorHAnsi"/>
        <w:i/>
        <w:i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5A6"/>
    <w:multiLevelType w:val="hybridMultilevel"/>
    <w:tmpl w:val="9D3C7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6C41"/>
    <w:multiLevelType w:val="hybridMultilevel"/>
    <w:tmpl w:val="3CB2FB7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C33"/>
    <w:multiLevelType w:val="hybridMultilevel"/>
    <w:tmpl w:val="FC34DBC6"/>
    <w:lvl w:ilvl="0" w:tplc="3A0E89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5CED"/>
    <w:multiLevelType w:val="hybridMultilevel"/>
    <w:tmpl w:val="FC34DB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214B3"/>
    <w:multiLevelType w:val="hybridMultilevel"/>
    <w:tmpl w:val="9D3C77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262200">
    <w:abstractNumId w:val="4"/>
  </w:num>
  <w:num w:numId="2" w16cid:durableId="1869030322">
    <w:abstractNumId w:val="1"/>
  </w:num>
  <w:num w:numId="3" w16cid:durableId="1784617367">
    <w:abstractNumId w:val="0"/>
  </w:num>
  <w:num w:numId="4" w16cid:durableId="680788278">
    <w:abstractNumId w:val="2"/>
  </w:num>
  <w:num w:numId="5" w16cid:durableId="1197040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D6"/>
    <w:rsid w:val="0010257F"/>
    <w:rsid w:val="00107544"/>
    <w:rsid w:val="00107640"/>
    <w:rsid w:val="00114461"/>
    <w:rsid w:val="001248ED"/>
    <w:rsid w:val="00212D6F"/>
    <w:rsid w:val="002221DB"/>
    <w:rsid w:val="00227559"/>
    <w:rsid w:val="00233EE0"/>
    <w:rsid w:val="00296A1C"/>
    <w:rsid w:val="002A0DE8"/>
    <w:rsid w:val="002A70DF"/>
    <w:rsid w:val="003109FD"/>
    <w:rsid w:val="00362A0A"/>
    <w:rsid w:val="003D0BB8"/>
    <w:rsid w:val="003F2C3E"/>
    <w:rsid w:val="00403E75"/>
    <w:rsid w:val="00435E72"/>
    <w:rsid w:val="004541BC"/>
    <w:rsid w:val="00464A4A"/>
    <w:rsid w:val="004E0B31"/>
    <w:rsid w:val="004F5630"/>
    <w:rsid w:val="005050C4"/>
    <w:rsid w:val="00512B24"/>
    <w:rsid w:val="005D065D"/>
    <w:rsid w:val="006018FE"/>
    <w:rsid w:val="006E4CE7"/>
    <w:rsid w:val="007916D6"/>
    <w:rsid w:val="0080004B"/>
    <w:rsid w:val="008726BE"/>
    <w:rsid w:val="00874DF4"/>
    <w:rsid w:val="009832FC"/>
    <w:rsid w:val="009E5BCB"/>
    <w:rsid w:val="009E742E"/>
    <w:rsid w:val="00A1437D"/>
    <w:rsid w:val="00A218BF"/>
    <w:rsid w:val="00AE5E86"/>
    <w:rsid w:val="00B33A12"/>
    <w:rsid w:val="00BF4B6F"/>
    <w:rsid w:val="00C47269"/>
    <w:rsid w:val="00D16A40"/>
    <w:rsid w:val="00D17B06"/>
    <w:rsid w:val="00D6294F"/>
    <w:rsid w:val="00D6698B"/>
    <w:rsid w:val="00D85B67"/>
    <w:rsid w:val="00D92270"/>
    <w:rsid w:val="00DB31B3"/>
    <w:rsid w:val="00DF4AC4"/>
    <w:rsid w:val="00E1676B"/>
    <w:rsid w:val="00E2768D"/>
    <w:rsid w:val="00ED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CECC"/>
  <w15:chartTrackingRefBased/>
  <w15:docId w15:val="{3F8C8E0F-E15D-4F15-AF37-C6237A74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6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6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6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6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6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6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6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6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6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6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6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6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6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1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1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6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1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6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1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6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6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16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6D6"/>
    <w:rPr>
      <w:rFonts w:ascii="Calibri" w:eastAsia="Calibri" w:hAnsi="Calibri" w:cs="Arial"/>
      <w:kern w:val="0"/>
      <w:sz w:val="20"/>
      <w:szCs w:val="20"/>
      <w:lang w:eastAsia="ro-RO"/>
      <w14:ligatures w14:val="none"/>
    </w:rPr>
  </w:style>
  <w:style w:type="paragraph" w:styleId="PlainText">
    <w:name w:val="Plain Text"/>
    <w:basedOn w:val="Normal"/>
    <w:link w:val="PlainTextChar"/>
    <w:rsid w:val="007916D6"/>
    <w:rPr>
      <w:rFonts w:ascii="Courier New" w:eastAsia="Times New Roman" w:hAnsi="Courier New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916D6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16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16D6"/>
  </w:style>
  <w:style w:type="table" w:styleId="TableGrid">
    <w:name w:val="Table Grid"/>
    <w:basedOn w:val="TableNormal"/>
    <w:uiPriority w:val="39"/>
    <w:unhideWhenUsed/>
    <w:rsid w:val="007916D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76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B4199CC-44DD-4767-914F-DF59194E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User</cp:lastModifiedBy>
  <cp:revision>43</cp:revision>
  <dcterms:created xsi:type="dcterms:W3CDTF">2026-02-18T18:37:00Z</dcterms:created>
  <dcterms:modified xsi:type="dcterms:W3CDTF">2026-03-17T06:49:00Z</dcterms:modified>
</cp:coreProperties>
</file>