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4FBA" w14:textId="77777777" w:rsidR="00FB2B99" w:rsidRDefault="00FB2B99" w:rsidP="00FB2B99">
      <w:pPr>
        <w:jc w:val="right"/>
        <w:rPr>
          <w:b/>
          <w:bCs/>
          <w:sz w:val="20"/>
          <w:szCs w:val="20"/>
        </w:rPr>
      </w:pPr>
      <w:r>
        <w:rPr>
          <w:sz w:val="20"/>
          <w:szCs w:val="20"/>
        </w:rPr>
        <w:t xml:space="preserve">Ofertantul                                                                                                                                     </w:t>
      </w:r>
      <w:r>
        <w:rPr>
          <w:b/>
          <w:bCs/>
          <w:sz w:val="22"/>
          <w:szCs w:val="22"/>
        </w:rPr>
        <w:t>FORMULAR 11</w:t>
      </w:r>
    </w:p>
    <w:p w14:paraId="7B6755A1" w14:textId="77777777" w:rsidR="00FB2B99" w:rsidRDefault="00FB2B99" w:rsidP="00FB2B99">
      <w:pPr>
        <w:jc w:val="both"/>
        <w:rPr>
          <w:sz w:val="20"/>
          <w:szCs w:val="20"/>
        </w:rPr>
      </w:pPr>
      <w:r>
        <w:rPr>
          <w:sz w:val="20"/>
          <w:szCs w:val="20"/>
        </w:rPr>
        <w:t>..........................</w:t>
      </w:r>
    </w:p>
    <w:p w14:paraId="464CF122" w14:textId="77777777" w:rsidR="00FB2B99" w:rsidRDefault="00FB2B99" w:rsidP="00FB2B99">
      <w:pPr>
        <w:rPr>
          <w:sz w:val="20"/>
          <w:szCs w:val="20"/>
        </w:rPr>
      </w:pPr>
      <w:r>
        <w:rPr>
          <w:sz w:val="20"/>
          <w:szCs w:val="20"/>
        </w:rPr>
        <w:t>(denumirea)</w:t>
      </w:r>
    </w:p>
    <w:p w14:paraId="10CB71B5" w14:textId="77777777" w:rsidR="00FB2B99" w:rsidRDefault="00FB2B99" w:rsidP="00FB2B99">
      <w:pPr>
        <w:jc w:val="center"/>
        <w:rPr>
          <w:b/>
          <w:bCs/>
          <w:sz w:val="22"/>
          <w:szCs w:val="22"/>
          <w:lang w:val="pt-BR"/>
        </w:rPr>
      </w:pPr>
    </w:p>
    <w:p w14:paraId="67D5E3C0" w14:textId="77777777" w:rsidR="00FB2B99" w:rsidRDefault="00FB2B99" w:rsidP="00FB2B99">
      <w:pPr>
        <w:jc w:val="center"/>
        <w:rPr>
          <w:b/>
          <w:bCs/>
          <w:lang w:val="pt-BR"/>
        </w:rPr>
      </w:pPr>
      <w:r>
        <w:rPr>
          <w:b/>
          <w:bCs/>
          <w:lang w:val="pt-BR"/>
        </w:rPr>
        <w:t>DECLARAȚIE PRIVIND RESPECTAREA PRINCIPIULUI DNSH</w:t>
      </w:r>
    </w:p>
    <w:p w14:paraId="138F2308" w14:textId="77777777" w:rsidR="00FB2B99" w:rsidRDefault="00FB2B99" w:rsidP="00FB2B99">
      <w:pPr>
        <w:jc w:val="center"/>
        <w:rPr>
          <w:bCs/>
        </w:rPr>
      </w:pPr>
      <w:r>
        <w:rPr>
          <w:bCs/>
          <w:lang w:val="pt-BR"/>
        </w:rPr>
        <w:t xml:space="preserve">- ”Do No Significant Harm” - </w:t>
      </w:r>
      <w:r>
        <w:rPr>
          <w:bCs/>
        </w:rPr>
        <w:t>”a nu prejudicia în mod  semnificativ”</w:t>
      </w:r>
    </w:p>
    <w:p w14:paraId="753F9B0E" w14:textId="77777777" w:rsidR="00FB2B99" w:rsidRDefault="00FB2B99" w:rsidP="00FB2B99">
      <w:pPr>
        <w:jc w:val="center"/>
        <w:rPr>
          <w:b/>
          <w:sz w:val="20"/>
          <w:szCs w:val="20"/>
        </w:rPr>
      </w:pPr>
    </w:p>
    <w:p w14:paraId="242C6E49" w14:textId="77777777" w:rsidR="00FB2B99" w:rsidRDefault="00FB2B99" w:rsidP="00FB2B99">
      <w:pPr>
        <w:jc w:val="center"/>
        <w:rPr>
          <w:b/>
          <w:sz w:val="20"/>
          <w:szCs w:val="20"/>
        </w:rPr>
      </w:pPr>
    </w:p>
    <w:p w14:paraId="578FA648" w14:textId="77777777" w:rsidR="00FB2B99" w:rsidRDefault="00FB2B99" w:rsidP="00FB2B99">
      <w:pPr>
        <w:jc w:val="center"/>
        <w:rPr>
          <w:b/>
          <w:sz w:val="20"/>
          <w:szCs w:val="20"/>
        </w:rPr>
      </w:pPr>
    </w:p>
    <w:p w14:paraId="3CEB081A" w14:textId="77777777" w:rsidR="00FB2B99" w:rsidRDefault="00FB2B99" w:rsidP="00FB2B99">
      <w:pPr>
        <w:jc w:val="center"/>
        <w:rPr>
          <w:b/>
          <w:sz w:val="20"/>
          <w:szCs w:val="20"/>
        </w:rPr>
      </w:pPr>
    </w:p>
    <w:p w14:paraId="1FA28F29" w14:textId="77777777" w:rsidR="00FB2B99" w:rsidRDefault="00FB2B99" w:rsidP="00FB2B99">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3A5AD6D6" w14:textId="11957B36" w:rsidR="00FB2B99" w:rsidRDefault="00FB2B99" w:rsidP="00FB2B99">
      <w:pPr>
        <w:numPr>
          <w:ilvl w:val="0"/>
          <w:numId w:val="1"/>
        </w:numPr>
        <w:spacing w:before="120" w:after="120" w:line="276" w:lineRule="auto"/>
        <w:jc w:val="both"/>
        <w:rPr>
          <w:rFonts w:eastAsia="Calibri"/>
          <w:sz w:val="22"/>
          <w:szCs w:val="22"/>
        </w:rPr>
      </w:pPr>
      <w:r>
        <w:rPr>
          <w:rFonts w:eastAsia="Calibri"/>
          <w:sz w:val="22"/>
          <w:szCs w:val="22"/>
        </w:rPr>
        <w:t>Produsele furnizate în cadrul contractului avand ca obiect</w:t>
      </w:r>
      <w:r w:rsidR="00C75F40" w:rsidRPr="00C75F40">
        <w:rPr>
          <w:b/>
          <w:bCs/>
          <w:sz w:val="20"/>
          <w:szCs w:val="20"/>
        </w:rPr>
        <w:t xml:space="preserve"> </w:t>
      </w:r>
      <w:r w:rsidR="00005876" w:rsidRPr="00005876">
        <w:rPr>
          <w:b/>
          <w:bCs/>
          <w:sz w:val="22"/>
          <w:szCs w:val="22"/>
        </w:rPr>
        <w:t>Furnizare</w:t>
      </w:r>
      <w:r w:rsidR="00005876">
        <w:rPr>
          <w:b/>
          <w:bCs/>
          <w:sz w:val="20"/>
          <w:szCs w:val="20"/>
        </w:rPr>
        <w:t xml:space="preserve"> </w:t>
      </w:r>
      <w:r w:rsidR="00005876">
        <w:rPr>
          <w:rFonts w:eastAsia="Calibri"/>
          <w:b/>
          <w:bCs/>
          <w:sz w:val="22"/>
          <w:szCs w:val="22"/>
        </w:rPr>
        <w:t xml:space="preserve">echipamente </w:t>
      </w:r>
      <w:r w:rsidR="00F31AE5">
        <w:rPr>
          <w:rFonts w:eastAsia="Calibri"/>
          <w:b/>
          <w:bCs/>
          <w:sz w:val="22"/>
          <w:szCs w:val="22"/>
        </w:rPr>
        <w:t>de</w:t>
      </w:r>
      <w:r w:rsidR="0021742E">
        <w:rPr>
          <w:rFonts w:eastAsia="Calibri"/>
          <w:b/>
          <w:bCs/>
          <w:sz w:val="22"/>
          <w:szCs w:val="22"/>
        </w:rPr>
        <w:t>stinate studentilor cu dizabilitati</w:t>
      </w:r>
      <w:r w:rsidR="00C75F40" w:rsidRPr="00C75F40">
        <w:rPr>
          <w:rFonts w:eastAsia="Calibri"/>
          <w:b/>
          <w:bCs/>
          <w:sz w:val="22"/>
          <w:szCs w:val="22"/>
        </w:rPr>
        <w:t xml:space="preserve"> </w:t>
      </w:r>
      <w:r w:rsidR="00C75F40" w:rsidRPr="00C75F40">
        <w:rPr>
          <w:rFonts w:eastAsia="Calibri"/>
          <w:sz w:val="22"/>
          <w:szCs w:val="22"/>
        </w:rPr>
        <w:t>– proiect</w:t>
      </w:r>
      <w:r w:rsidR="00C75F40" w:rsidRPr="00C75F40">
        <w:rPr>
          <w:rFonts w:eastAsia="Calibri"/>
          <w:b/>
          <w:sz w:val="22"/>
          <w:szCs w:val="22"/>
        </w:rPr>
        <w:t xml:space="preserve"> </w:t>
      </w:r>
      <w:bookmarkStart w:id="0" w:name="_Hlk206764072"/>
      <w:r w:rsidR="0021742E" w:rsidRPr="0021742E">
        <w:rPr>
          <w:rFonts w:eastAsia="Calibri"/>
          <w:b/>
          <w:sz w:val="22"/>
          <w:szCs w:val="22"/>
        </w:rPr>
        <w:t>„Educational University Romanian-Ukrainian Cross-Border Cooperation plus Virtual and Inclusive environment - UNIV.E.R-U+VI”</w:t>
      </w:r>
      <w:bookmarkEnd w:id="0"/>
      <w:r w:rsidR="0021742E">
        <w:rPr>
          <w:rFonts w:eastAsia="Calibri"/>
          <w:b/>
          <w:sz w:val="22"/>
          <w:szCs w:val="22"/>
        </w:rPr>
        <w:t xml:space="preserve"> </w:t>
      </w:r>
      <w:r>
        <w:rPr>
          <w:rFonts w:eastAsia="Calibri"/>
          <w:sz w:val="22"/>
          <w:szCs w:val="22"/>
        </w:rPr>
        <w:t>respectă</w:t>
      </w:r>
      <w:r>
        <w:rPr>
          <w:rFonts w:eastAsia="Calibri"/>
          <w:spacing w:val="2"/>
          <w:sz w:val="22"/>
          <w:szCs w:val="22"/>
        </w:rPr>
        <w:t xml:space="preserve"> </w:t>
      </w:r>
      <w:r>
        <w:rPr>
          <w:rFonts w:eastAsia="Calibri"/>
          <w:sz w:val="22"/>
          <w:szCs w:val="22"/>
        </w:rPr>
        <w:t>în i</w:t>
      </w:r>
      <w:r>
        <w:rPr>
          <w:rFonts w:eastAsia="Calibri"/>
          <w:spacing w:val="-1"/>
          <w:sz w:val="22"/>
          <w:szCs w:val="22"/>
        </w:rPr>
        <w:t>n</w:t>
      </w:r>
      <w:r>
        <w:rPr>
          <w:rFonts w:eastAsia="Calibri"/>
          <w:spacing w:val="-2"/>
          <w:sz w:val="22"/>
          <w:szCs w:val="22"/>
        </w:rPr>
        <w:t>t</w:t>
      </w:r>
      <w:r>
        <w:rPr>
          <w:rFonts w:eastAsia="Calibri"/>
          <w:sz w:val="22"/>
          <w:szCs w:val="22"/>
        </w:rPr>
        <w:t>egr</w:t>
      </w:r>
      <w:r>
        <w:rPr>
          <w:rFonts w:eastAsia="Calibri"/>
          <w:spacing w:val="-1"/>
          <w:sz w:val="22"/>
          <w:szCs w:val="22"/>
        </w:rPr>
        <w:t>a</w:t>
      </w:r>
      <w:r>
        <w:rPr>
          <w:rFonts w:eastAsia="Calibri"/>
          <w:sz w:val="22"/>
          <w:szCs w:val="22"/>
        </w:rPr>
        <w:t>lita</w:t>
      </w:r>
      <w:r>
        <w:rPr>
          <w:rFonts w:eastAsia="Calibri"/>
          <w:spacing w:val="-2"/>
          <w:sz w:val="22"/>
          <w:szCs w:val="22"/>
        </w:rPr>
        <w:t>t</w:t>
      </w:r>
      <w:r>
        <w:rPr>
          <w:rFonts w:eastAsia="Calibri"/>
          <w:sz w:val="22"/>
          <w:szCs w:val="22"/>
        </w:rPr>
        <w:t>e</w:t>
      </w:r>
      <w:r>
        <w:rPr>
          <w:rFonts w:eastAsia="Calibri"/>
          <w:spacing w:val="3"/>
          <w:sz w:val="22"/>
          <w:szCs w:val="22"/>
        </w:rPr>
        <w:t xml:space="preserve"> </w:t>
      </w:r>
      <w:r>
        <w:rPr>
          <w:rFonts w:eastAsia="Calibri"/>
          <w:spacing w:val="-1"/>
          <w:sz w:val="22"/>
          <w:szCs w:val="22"/>
        </w:rPr>
        <w:t>p</w:t>
      </w:r>
      <w:r>
        <w:rPr>
          <w:rFonts w:eastAsia="Calibri"/>
          <w:sz w:val="22"/>
          <w:szCs w:val="22"/>
        </w:rPr>
        <w:t>ri</w:t>
      </w:r>
      <w:r>
        <w:rPr>
          <w:rFonts w:eastAsia="Calibri"/>
          <w:spacing w:val="-1"/>
          <w:sz w:val="22"/>
          <w:szCs w:val="22"/>
        </w:rPr>
        <w:t>n</w:t>
      </w:r>
      <w:r>
        <w:rPr>
          <w:rFonts w:eastAsia="Calibri"/>
          <w:sz w:val="22"/>
          <w:szCs w:val="22"/>
        </w:rPr>
        <w:t>ci</w:t>
      </w:r>
      <w:r>
        <w:rPr>
          <w:rFonts w:eastAsia="Calibri"/>
          <w:spacing w:val="-1"/>
          <w:sz w:val="22"/>
          <w:szCs w:val="22"/>
        </w:rPr>
        <w:t>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2"/>
          <w:sz w:val="22"/>
          <w:szCs w:val="22"/>
        </w:rPr>
        <w:t xml:space="preserve"> </w:t>
      </w:r>
      <w:r>
        <w:rPr>
          <w:rFonts w:eastAsia="Calibri"/>
          <w:spacing w:val="1"/>
          <w:sz w:val="22"/>
          <w:szCs w:val="22"/>
        </w:rPr>
        <w:t>„</w:t>
      </w:r>
      <w:r>
        <w:rPr>
          <w:rFonts w:eastAsia="Calibri"/>
          <w:sz w:val="22"/>
          <w:szCs w:val="22"/>
        </w:rPr>
        <w:t>a</w:t>
      </w:r>
      <w:r>
        <w:rPr>
          <w:rFonts w:eastAsia="Calibri"/>
          <w:spacing w:val="1"/>
          <w:sz w:val="22"/>
          <w:szCs w:val="22"/>
        </w:rPr>
        <w:t xml:space="preserve"> </w:t>
      </w:r>
      <w:r>
        <w:rPr>
          <w:rFonts w:eastAsia="Calibri"/>
          <w:spacing w:val="-1"/>
          <w:sz w:val="22"/>
          <w:szCs w:val="22"/>
        </w:rPr>
        <w:t>n</w:t>
      </w:r>
      <w:r>
        <w:rPr>
          <w:rFonts w:eastAsia="Calibri"/>
          <w:sz w:val="22"/>
          <w:szCs w:val="22"/>
        </w:rPr>
        <w:t>u</w:t>
      </w:r>
      <w:r>
        <w:rPr>
          <w:rFonts w:eastAsia="Calibri"/>
          <w:spacing w:val="1"/>
          <w:sz w:val="22"/>
          <w:szCs w:val="22"/>
        </w:rPr>
        <w:t xml:space="preserve">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 xml:space="preserve"> </w:t>
      </w:r>
      <w:r>
        <w:rPr>
          <w:rFonts w:eastAsia="Calibri"/>
          <w:sz w:val="22"/>
          <w:szCs w:val="22"/>
        </w:rPr>
        <w:t xml:space="preserve">în </w:t>
      </w:r>
      <w:r>
        <w:rPr>
          <w:rFonts w:eastAsia="Calibri"/>
          <w:spacing w:val="1"/>
          <w:sz w:val="22"/>
          <w:szCs w:val="22"/>
        </w:rPr>
        <w:t>mo</w:t>
      </w:r>
      <w:r>
        <w:rPr>
          <w:rFonts w:eastAsia="Calibri"/>
          <w:sz w:val="22"/>
          <w:szCs w:val="22"/>
        </w:rPr>
        <w:t>d</w:t>
      </w:r>
      <w:r>
        <w:rPr>
          <w:rFonts w:eastAsia="Calibri"/>
          <w:spacing w:val="1"/>
          <w:sz w:val="22"/>
          <w:szCs w:val="22"/>
        </w:rPr>
        <w:t xml:space="preserve"> </w:t>
      </w:r>
      <w:r>
        <w:rPr>
          <w:rFonts w:eastAsia="Calibri"/>
          <w:spacing w:val="-2"/>
          <w:sz w:val="22"/>
          <w:szCs w:val="22"/>
        </w:rPr>
        <w:t>s</w:t>
      </w:r>
      <w:r>
        <w:rPr>
          <w:rFonts w:eastAsia="Calibri"/>
          <w:sz w:val="22"/>
          <w:szCs w:val="22"/>
        </w:rPr>
        <w:t>e</w:t>
      </w:r>
      <w:r>
        <w:rPr>
          <w:rFonts w:eastAsia="Calibri"/>
          <w:spacing w:val="1"/>
          <w:sz w:val="22"/>
          <w:szCs w:val="22"/>
        </w:rPr>
        <w:t>m</w:t>
      </w:r>
      <w:r>
        <w:rPr>
          <w:rFonts w:eastAsia="Calibri"/>
          <w:spacing w:val="-1"/>
          <w:sz w:val="22"/>
          <w:szCs w:val="22"/>
        </w:rPr>
        <w:t>n</w:t>
      </w:r>
      <w:r>
        <w:rPr>
          <w:rFonts w:eastAsia="Calibri"/>
          <w:sz w:val="22"/>
          <w:szCs w:val="22"/>
        </w:rPr>
        <w:t>if</w:t>
      </w:r>
      <w:r>
        <w:rPr>
          <w:rFonts w:eastAsia="Calibri"/>
          <w:spacing w:val="-1"/>
          <w:sz w:val="22"/>
          <w:szCs w:val="22"/>
        </w:rPr>
        <w:t>i</w:t>
      </w:r>
      <w:r>
        <w:rPr>
          <w:rFonts w:eastAsia="Calibri"/>
          <w:spacing w:val="-2"/>
          <w:sz w:val="22"/>
          <w:szCs w:val="22"/>
        </w:rPr>
        <w:t>c</w:t>
      </w:r>
      <w:r>
        <w:rPr>
          <w:rFonts w:eastAsia="Calibri"/>
          <w:sz w:val="22"/>
          <w:szCs w:val="22"/>
        </w:rPr>
        <w:t>ati</w:t>
      </w:r>
      <w:r>
        <w:rPr>
          <w:rFonts w:eastAsia="Calibri"/>
          <w:spacing w:val="-2"/>
          <w:sz w:val="22"/>
          <w:szCs w:val="22"/>
        </w:rPr>
        <w:t>v</w:t>
      </w:r>
      <w:r>
        <w:rPr>
          <w:rFonts w:eastAsia="Calibri"/>
          <w:sz w:val="22"/>
          <w:szCs w:val="22"/>
        </w:rPr>
        <w:t>”</w:t>
      </w:r>
      <w:r>
        <w:rPr>
          <w:rFonts w:eastAsia="Calibri"/>
          <w:spacing w:val="6"/>
          <w:sz w:val="22"/>
          <w:szCs w:val="22"/>
        </w:rPr>
        <w:t xml:space="preserve"> </w:t>
      </w:r>
      <w:r>
        <w:rPr>
          <w:rFonts w:eastAsia="Calibri"/>
          <w:spacing w:val="-2"/>
          <w:sz w:val="22"/>
          <w:szCs w:val="22"/>
        </w:rPr>
        <w:t>(</w:t>
      </w:r>
      <w:r>
        <w:rPr>
          <w:rFonts w:eastAsia="Calibri"/>
          <w:spacing w:val="-1"/>
          <w:sz w:val="22"/>
          <w:szCs w:val="22"/>
        </w:rPr>
        <w:t>DN</w:t>
      </w:r>
      <w:r>
        <w:rPr>
          <w:rFonts w:eastAsia="Calibri"/>
          <w:sz w:val="22"/>
          <w:szCs w:val="22"/>
        </w:rPr>
        <w:t>SH –</w:t>
      </w:r>
      <w:r>
        <w:rPr>
          <w:rFonts w:eastAsia="Calibri"/>
          <w:spacing w:val="2"/>
          <w:sz w:val="22"/>
          <w:szCs w:val="22"/>
        </w:rPr>
        <w:t xml:space="preserve"> </w:t>
      </w:r>
      <w:r>
        <w:rPr>
          <w:rFonts w:eastAsia="Calibri"/>
          <w:spacing w:val="1"/>
          <w:sz w:val="22"/>
          <w:szCs w:val="22"/>
        </w:rPr>
        <w:t>„</w:t>
      </w:r>
      <w:r>
        <w:rPr>
          <w:rFonts w:eastAsia="Calibri"/>
          <w:spacing w:val="-1"/>
          <w:sz w:val="22"/>
          <w:szCs w:val="22"/>
        </w:rPr>
        <w:t>D</w:t>
      </w:r>
      <w:r>
        <w:rPr>
          <w:rFonts w:eastAsia="Calibri"/>
          <w:sz w:val="22"/>
          <w:szCs w:val="22"/>
        </w:rPr>
        <w:t>o</w:t>
      </w:r>
      <w:r>
        <w:rPr>
          <w:rFonts w:eastAsia="Calibri"/>
          <w:spacing w:val="2"/>
          <w:sz w:val="22"/>
          <w:szCs w:val="22"/>
        </w:rPr>
        <w:t xml:space="preserve"> </w:t>
      </w:r>
      <w:r>
        <w:rPr>
          <w:rFonts w:eastAsia="Calibri"/>
          <w:spacing w:val="-1"/>
          <w:sz w:val="22"/>
          <w:szCs w:val="22"/>
        </w:rPr>
        <w:t>N</w:t>
      </w:r>
      <w:r>
        <w:rPr>
          <w:rFonts w:eastAsia="Calibri"/>
          <w:sz w:val="22"/>
          <w:szCs w:val="22"/>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49F09965" w14:textId="77777777" w:rsidR="00FB2B99" w:rsidRDefault="00FB2B99" w:rsidP="00FB2B99">
      <w:pPr>
        <w:spacing w:before="120" w:after="120" w:line="276" w:lineRule="auto"/>
        <w:jc w:val="both"/>
        <w:rPr>
          <w:rFonts w:eastAsia="Calibri"/>
          <w:sz w:val="22"/>
          <w:szCs w:val="22"/>
        </w:rPr>
      </w:pPr>
      <w:r>
        <w:rPr>
          <w:rFonts w:eastAsia="Calibri"/>
          <w:sz w:val="22"/>
          <w:szCs w:val="22"/>
        </w:rPr>
        <w:t>Produsul/produsele furnizate:</w:t>
      </w:r>
    </w:p>
    <w:p w14:paraId="2E39A6BD" w14:textId="77777777" w:rsidR="00FB2B99" w:rsidRDefault="00FB2B99" w:rsidP="00FB2B99">
      <w:pPr>
        <w:numPr>
          <w:ilvl w:val="0"/>
          <w:numId w:val="2"/>
        </w:numPr>
        <w:spacing w:before="120" w:after="120" w:line="276" w:lineRule="auto"/>
        <w:jc w:val="both"/>
        <w:rPr>
          <w:rFonts w:eastAsia="Calibri"/>
          <w:sz w:val="22"/>
          <w:szCs w:val="22"/>
        </w:rPr>
      </w:pPr>
      <w:r>
        <w:rPr>
          <w:rFonts w:eastAsia="Calibri"/>
          <w:sz w:val="22"/>
          <w:szCs w:val="22"/>
        </w:rPr>
        <w:t>_________________________</w:t>
      </w:r>
    </w:p>
    <w:p w14:paraId="74BE5B7A" w14:textId="77777777" w:rsidR="00FB2B99" w:rsidRDefault="00FB2B99" w:rsidP="00FB2B99">
      <w:pPr>
        <w:numPr>
          <w:ilvl w:val="0"/>
          <w:numId w:val="2"/>
        </w:numPr>
        <w:spacing w:before="120" w:after="120" w:line="276" w:lineRule="auto"/>
        <w:jc w:val="both"/>
        <w:rPr>
          <w:rFonts w:eastAsia="Calibri"/>
          <w:sz w:val="22"/>
          <w:szCs w:val="22"/>
        </w:rPr>
      </w:pPr>
      <w:r>
        <w:rPr>
          <w:rFonts w:eastAsia="Calibri"/>
          <w:sz w:val="22"/>
          <w:szCs w:val="22"/>
        </w:rPr>
        <w:t>_________________________</w:t>
      </w:r>
    </w:p>
    <w:p w14:paraId="45C847B6" w14:textId="77777777" w:rsidR="00FB2B99" w:rsidRDefault="00FB2B99" w:rsidP="00FB2B99">
      <w:pPr>
        <w:spacing w:before="120" w:after="120" w:line="276" w:lineRule="auto"/>
        <w:jc w:val="both"/>
        <w:rPr>
          <w:rFonts w:eastAsia="Calibri"/>
          <w:sz w:val="22"/>
          <w:szCs w:val="22"/>
        </w:rPr>
      </w:pPr>
      <w:r>
        <w:rPr>
          <w:b/>
          <w:sz w:val="22"/>
          <w:szCs w:val="22"/>
        </w:rPr>
        <w:t xml:space="preserve"> </w:t>
      </w:r>
      <w:r>
        <w:rPr>
          <w:bCs/>
          <w:i/>
          <w:iCs/>
          <w:color w:val="0000FF"/>
          <w:sz w:val="22"/>
          <w:szCs w:val="22"/>
        </w:rPr>
        <w:t>(se completează denumirea comercială a produsului/produselor ofertate)</w:t>
      </w:r>
    </w:p>
    <w:p w14:paraId="2F73FCA4" w14:textId="77777777" w:rsidR="00FB2B99" w:rsidRDefault="00FB2B99" w:rsidP="00FB2B99">
      <w:pPr>
        <w:numPr>
          <w:ilvl w:val="0"/>
          <w:numId w:val="1"/>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0FAFEC28" w14:textId="77777777" w:rsidR="00FB2B99" w:rsidRDefault="00FB2B99" w:rsidP="00FB2B99">
      <w:pPr>
        <w:pStyle w:val="ListParagraph"/>
        <w:numPr>
          <w:ilvl w:val="0"/>
          <w:numId w:val="3"/>
        </w:numPr>
        <w:ind w:right="770"/>
        <w:jc w:val="both"/>
      </w:pPr>
      <w:r>
        <w:rPr>
          <w:spacing w:val="-1"/>
        </w:rPr>
        <w:t>a</w:t>
      </w:r>
      <w:r>
        <w:t>ten</w:t>
      </w:r>
      <w:r>
        <w:rPr>
          <w:spacing w:val="-1"/>
        </w:rPr>
        <w:t>ua</w:t>
      </w:r>
      <w:r>
        <w:rPr>
          <w:spacing w:val="1"/>
        </w:rPr>
        <w:t>r</w:t>
      </w:r>
      <w:r>
        <w:t>ea sc</w:t>
      </w:r>
      <w:r>
        <w:rPr>
          <w:spacing w:val="-1"/>
        </w:rPr>
        <w:t>h</w:t>
      </w:r>
      <w:r>
        <w:t>imb</w:t>
      </w:r>
      <w:r>
        <w:rPr>
          <w:spacing w:val="-4"/>
        </w:rPr>
        <w:t>ă</w:t>
      </w:r>
      <w:r>
        <w:rPr>
          <w:spacing w:val="1"/>
        </w:rPr>
        <w:t>r</w:t>
      </w:r>
      <w:r>
        <w:t>i</w:t>
      </w:r>
      <w:r>
        <w:rPr>
          <w:spacing w:val="-1"/>
        </w:rPr>
        <w:t>l</w:t>
      </w:r>
      <w:r>
        <w:t>or</w:t>
      </w:r>
      <w:r>
        <w:rPr>
          <w:spacing w:val="1"/>
        </w:rPr>
        <w:t xml:space="preserve"> </w:t>
      </w:r>
      <w:r>
        <w:t>c</w:t>
      </w:r>
      <w:r>
        <w:rPr>
          <w:spacing w:val="-1"/>
        </w:rPr>
        <w:t>l</w:t>
      </w:r>
      <w:r>
        <w:rPr>
          <w:spacing w:val="-3"/>
        </w:rPr>
        <w:t>i</w:t>
      </w:r>
      <w:r>
        <w:t>mati</w:t>
      </w:r>
      <w:r>
        <w:rPr>
          <w:spacing w:val="-1"/>
        </w:rPr>
        <w:t>c</w:t>
      </w:r>
      <w:r>
        <w:t>e;</w:t>
      </w:r>
    </w:p>
    <w:p w14:paraId="6B03866E" w14:textId="77777777" w:rsidR="00FB2B99" w:rsidRDefault="00FB2B99" w:rsidP="00FB2B99">
      <w:pPr>
        <w:pStyle w:val="ListParagraph"/>
        <w:numPr>
          <w:ilvl w:val="0"/>
          <w:numId w:val="3"/>
        </w:numPr>
        <w:ind w:right="770"/>
        <w:jc w:val="both"/>
      </w:pPr>
      <w:r>
        <w:rPr>
          <w:spacing w:val="-1"/>
        </w:rPr>
        <w:t>adap</w:t>
      </w:r>
      <w:r>
        <w:t>ta</w:t>
      </w:r>
      <w:r>
        <w:rPr>
          <w:spacing w:val="1"/>
        </w:rPr>
        <w:t>r</w:t>
      </w:r>
      <w:r>
        <w:t>ea la</w:t>
      </w:r>
      <w:r>
        <w:rPr>
          <w:spacing w:val="-1"/>
        </w:rPr>
        <w:t xml:space="preserve"> </w:t>
      </w:r>
      <w:r>
        <w:t>sc</w:t>
      </w:r>
      <w:r>
        <w:rPr>
          <w:spacing w:val="-1"/>
        </w:rPr>
        <w:t>h</w:t>
      </w:r>
      <w:r>
        <w:t>imb</w:t>
      </w:r>
      <w:r>
        <w:rPr>
          <w:spacing w:val="-1"/>
        </w:rPr>
        <w:t>ă</w:t>
      </w:r>
      <w:r>
        <w:rPr>
          <w:spacing w:val="1"/>
        </w:rPr>
        <w:t>r</w:t>
      </w:r>
      <w:r>
        <w:t>i</w:t>
      </w:r>
      <w:r>
        <w:rPr>
          <w:spacing w:val="-3"/>
        </w:rPr>
        <w:t>l</w:t>
      </w:r>
      <w:r>
        <w:t>e c</w:t>
      </w:r>
      <w:r>
        <w:rPr>
          <w:spacing w:val="-3"/>
        </w:rPr>
        <w:t>l</w:t>
      </w:r>
      <w:r>
        <w:t>imati</w:t>
      </w:r>
      <w:r>
        <w:rPr>
          <w:spacing w:val="-1"/>
        </w:rPr>
        <w:t>c</w:t>
      </w:r>
      <w:r>
        <w:t>e;</w:t>
      </w:r>
    </w:p>
    <w:p w14:paraId="01492A3E" w14:textId="77777777" w:rsidR="00FB2B99" w:rsidRDefault="00FB2B99" w:rsidP="00FB2B99">
      <w:pPr>
        <w:pStyle w:val="ListParagraph"/>
        <w:numPr>
          <w:ilvl w:val="0"/>
          <w:numId w:val="3"/>
        </w:numPr>
        <w:ind w:right="770"/>
        <w:jc w:val="both"/>
      </w:pPr>
      <w:r>
        <w:rPr>
          <w:spacing w:val="-1"/>
        </w:rPr>
        <w:t>u</w:t>
      </w:r>
      <w:r>
        <w:t>til</w:t>
      </w:r>
      <w:r>
        <w:rPr>
          <w:spacing w:val="-1"/>
        </w:rPr>
        <w:t>iza</w:t>
      </w:r>
      <w:r>
        <w:rPr>
          <w:spacing w:val="1"/>
        </w:rPr>
        <w:t>r</w:t>
      </w:r>
      <w:r>
        <w:t xml:space="preserve">ea </w:t>
      </w:r>
      <w:r>
        <w:rPr>
          <w:spacing w:val="-1"/>
        </w:rPr>
        <w:t>du</w:t>
      </w:r>
      <w:r>
        <w:rPr>
          <w:spacing w:val="1"/>
        </w:rPr>
        <w:t>r</w:t>
      </w:r>
      <w:r>
        <w:rPr>
          <w:spacing w:val="-1"/>
        </w:rPr>
        <w:t>ab</w:t>
      </w:r>
      <w:r>
        <w:t>i</w:t>
      </w:r>
      <w:r>
        <w:rPr>
          <w:spacing w:val="-1"/>
        </w:rPr>
        <w:t>l</w:t>
      </w:r>
      <w:r>
        <w:t xml:space="preserve">ă </w:t>
      </w:r>
      <w:r>
        <w:rPr>
          <w:spacing w:val="1"/>
        </w:rPr>
        <w:t>ș</w:t>
      </w:r>
      <w:r>
        <w:t xml:space="preserve">i </w:t>
      </w:r>
      <w:r>
        <w:rPr>
          <w:spacing w:val="-3"/>
        </w:rPr>
        <w:t>p</w:t>
      </w:r>
      <w:r>
        <w:rPr>
          <w:spacing w:val="1"/>
        </w:rPr>
        <w:t>r</w:t>
      </w:r>
      <w:r>
        <w:t>ote</w:t>
      </w:r>
      <w:r>
        <w:rPr>
          <w:spacing w:val="-3"/>
        </w:rPr>
        <w:t>c</w:t>
      </w:r>
      <w:r>
        <w:t xml:space="preserve">ția </w:t>
      </w:r>
      <w:r>
        <w:rPr>
          <w:spacing w:val="1"/>
        </w:rPr>
        <w:t>r</w:t>
      </w:r>
      <w:r>
        <w:rPr>
          <w:spacing w:val="-2"/>
        </w:rPr>
        <w:t>e</w:t>
      </w:r>
      <w:r>
        <w:t>su</w:t>
      </w:r>
      <w:r>
        <w:rPr>
          <w:spacing w:val="1"/>
        </w:rPr>
        <w:t>r</w:t>
      </w:r>
      <w:r>
        <w:rPr>
          <w:spacing w:val="-2"/>
        </w:rPr>
        <w:t>s</w:t>
      </w:r>
      <w:r>
        <w:t>el</w:t>
      </w:r>
      <w:r>
        <w:rPr>
          <w:spacing w:val="-1"/>
        </w:rPr>
        <w:t>o</w:t>
      </w:r>
      <w:r>
        <w:t>r</w:t>
      </w:r>
      <w:r>
        <w:rPr>
          <w:spacing w:val="1"/>
        </w:rPr>
        <w:t xml:space="preserve"> </w:t>
      </w:r>
      <w:r>
        <w:t>de</w:t>
      </w:r>
      <w:r>
        <w:rPr>
          <w:spacing w:val="-2"/>
        </w:rPr>
        <w:t xml:space="preserve"> </w:t>
      </w:r>
      <w:r>
        <w:t>a</w:t>
      </w:r>
      <w:r>
        <w:rPr>
          <w:spacing w:val="-1"/>
        </w:rPr>
        <w:t>p</w:t>
      </w:r>
      <w:r>
        <w:t xml:space="preserve">ă </w:t>
      </w:r>
      <w:r>
        <w:rPr>
          <w:spacing w:val="1"/>
        </w:rPr>
        <w:t>ș</w:t>
      </w:r>
      <w:r>
        <w:t xml:space="preserve">i a </w:t>
      </w:r>
      <w:r>
        <w:rPr>
          <w:spacing w:val="-1"/>
        </w:rPr>
        <w:t>c</w:t>
      </w:r>
      <w:r>
        <w:rPr>
          <w:spacing w:val="-2"/>
        </w:rPr>
        <w:t>e</w:t>
      </w:r>
      <w:r>
        <w:t>l</w:t>
      </w:r>
      <w:r>
        <w:rPr>
          <w:spacing w:val="-1"/>
        </w:rPr>
        <w:t>o</w:t>
      </w:r>
      <w:r>
        <w:t>r</w:t>
      </w:r>
      <w:r>
        <w:rPr>
          <w:spacing w:val="1"/>
        </w:rPr>
        <w:t xml:space="preserve"> m</w:t>
      </w:r>
      <w:r>
        <w:rPr>
          <w:spacing w:val="-3"/>
        </w:rPr>
        <w:t>a</w:t>
      </w:r>
      <w:r>
        <w:rPr>
          <w:spacing w:val="1"/>
        </w:rPr>
        <w:t>r</w:t>
      </w:r>
      <w:r>
        <w:t>i</w:t>
      </w:r>
      <w:r>
        <w:rPr>
          <w:spacing w:val="-1"/>
        </w:rPr>
        <w:t>n</w:t>
      </w:r>
      <w:r>
        <w:t>e;</w:t>
      </w:r>
    </w:p>
    <w:p w14:paraId="6EE63ECC" w14:textId="77777777" w:rsidR="00FB2B99" w:rsidRDefault="00FB2B99" w:rsidP="00FB2B99">
      <w:pPr>
        <w:pStyle w:val="ListParagraph"/>
        <w:numPr>
          <w:ilvl w:val="0"/>
          <w:numId w:val="3"/>
        </w:numPr>
        <w:ind w:right="770"/>
        <w:jc w:val="both"/>
      </w:pPr>
      <w:r>
        <w:t>t</w:t>
      </w:r>
      <w:r>
        <w:rPr>
          <w:spacing w:val="1"/>
        </w:rPr>
        <w:t>r</w:t>
      </w:r>
      <w:r>
        <w:rPr>
          <w:spacing w:val="-1"/>
        </w:rPr>
        <w:t>anz</w:t>
      </w:r>
      <w:r>
        <w:t>iția</w:t>
      </w:r>
      <w:r>
        <w:rPr>
          <w:spacing w:val="-1"/>
        </w:rPr>
        <w:t xml:space="preserve"> </w:t>
      </w:r>
      <w:r>
        <w:t>c</w:t>
      </w:r>
      <w:r>
        <w:rPr>
          <w:spacing w:val="-1"/>
        </w:rPr>
        <w:t>ă</w:t>
      </w:r>
      <w:r>
        <w:t>t</w:t>
      </w:r>
      <w:r>
        <w:rPr>
          <w:spacing w:val="-1"/>
        </w:rPr>
        <w:t>r</w:t>
      </w:r>
      <w:r>
        <w:t>e o eco</w:t>
      </w:r>
      <w:r>
        <w:rPr>
          <w:spacing w:val="-1"/>
        </w:rPr>
        <w:t>n</w:t>
      </w:r>
      <w:r>
        <w:t>om</w:t>
      </w:r>
      <w:r>
        <w:rPr>
          <w:spacing w:val="-3"/>
        </w:rPr>
        <w:t>i</w:t>
      </w:r>
      <w:r>
        <w:t>e</w:t>
      </w:r>
      <w:r>
        <w:rPr>
          <w:spacing w:val="-2"/>
        </w:rPr>
        <w:t xml:space="preserve"> </w:t>
      </w:r>
      <w:r>
        <w:t>c</w:t>
      </w:r>
      <w:r>
        <w:rPr>
          <w:spacing w:val="-1"/>
        </w:rPr>
        <w:t>i</w:t>
      </w:r>
      <w:r>
        <w:rPr>
          <w:spacing w:val="1"/>
        </w:rPr>
        <w:t>r</w:t>
      </w:r>
      <w:r>
        <w:t>c</w:t>
      </w:r>
      <w:r>
        <w:rPr>
          <w:spacing w:val="-1"/>
        </w:rPr>
        <w:t>u</w:t>
      </w:r>
      <w:r>
        <w:t>l</w:t>
      </w:r>
      <w:r>
        <w:rPr>
          <w:spacing w:val="-1"/>
        </w:rPr>
        <w:t>a</w:t>
      </w:r>
      <w:r>
        <w:rPr>
          <w:spacing w:val="1"/>
        </w:rPr>
        <w:t>r</w:t>
      </w:r>
      <w:r>
        <w:rPr>
          <w:spacing w:val="-1"/>
        </w:rPr>
        <w:t>ă</w:t>
      </w:r>
      <w:r>
        <w:t>;</w:t>
      </w:r>
    </w:p>
    <w:p w14:paraId="120413BF" w14:textId="77777777" w:rsidR="00FB2B99" w:rsidRDefault="00FB2B99" w:rsidP="00FB2B99">
      <w:pPr>
        <w:pStyle w:val="ListParagraph"/>
        <w:numPr>
          <w:ilvl w:val="0"/>
          <w:numId w:val="3"/>
        </w:numPr>
        <w:ind w:right="770"/>
        <w:jc w:val="both"/>
      </w:pPr>
      <w:r>
        <w:rPr>
          <w:spacing w:val="-1"/>
        </w:rPr>
        <w:t>p</w:t>
      </w:r>
      <w:r>
        <w:rPr>
          <w:spacing w:val="1"/>
        </w:rPr>
        <w:t>r</w:t>
      </w:r>
      <w:r>
        <w:t>even</w:t>
      </w:r>
      <w:r>
        <w:rPr>
          <w:spacing w:val="-1"/>
        </w:rPr>
        <w:t>ir</w:t>
      </w:r>
      <w:r>
        <w:t>ea și co</w:t>
      </w:r>
      <w:r>
        <w:rPr>
          <w:spacing w:val="-1"/>
        </w:rPr>
        <w:t>n</w:t>
      </w:r>
      <w:r>
        <w:rPr>
          <w:spacing w:val="-2"/>
        </w:rPr>
        <w:t>t</w:t>
      </w:r>
      <w:r>
        <w:rPr>
          <w:spacing w:val="1"/>
        </w:rPr>
        <w:t>r</w:t>
      </w:r>
      <w:r>
        <w:t>o</w:t>
      </w:r>
      <w:r>
        <w:rPr>
          <w:spacing w:val="-1"/>
        </w:rPr>
        <w:t>lu</w:t>
      </w:r>
      <w:r>
        <w:t>l p</w:t>
      </w:r>
      <w:r>
        <w:rPr>
          <w:spacing w:val="-1"/>
        </w:rPr>
        <w:t>o</w:t>
      </w:r>
      <w:r>
        <w:t>l</w:t>
      </w:r>
      <w:r>
        <w:rPr>
          <w:spacing w:val="-4"/>
        </w:rPr>
        <w:t>u</w:t>
      </w:r>
      <w:r>
        <w:rPr>
          <w:spacing w:val="-1"/>
        </w:rPr>
        <w:t>ă</w:t>
      </w:r>
      <w:r>
        <w:rPr>
          <w:spacing w:val="1"/>
        </w:rPr>
        <w:t>r</w:t>
      </w:r>
      <w:r>
        <w:t>i</w:t>
      </w:r>
      <w:r>
        <w:rPr>
          <w:spacing w:val="-1"/>
        </w:rPr>
        <w:t>i</w:t>
      </w:r>
      <w:r>
        <w:t>;</w:t>
      </w:r>
    </w:p>
    <w:p w14:paraId="41763A2A" w14:textId="77777777" w:rsidR="00FB2B99" w:rsidRDefault="00FB2B99" w:rsidP="00FB2B99">
      <w:pPr>
        <w:pStyle w:val="ListParagraph"/>
        <w:numPr>
          <w:ilvl w:val="0"/>
          <w:numId w:val="3"/>
        </w:numPr>
        <w:ind w:right="770"/>
        <w:jc w:val="both"/>
        <w:rPr>
          <w:rStyle w:val="eop"/>
        </w:rPr>
      </w:pPr>
      <w:r>
        <w:rPr>
          <w:spacing w:val="-1"/>
        </w:rPr>
        <w:t>p</w:t>
      </w:r>
      <w:r>
        <w:rPr>
          <w:spacing w:val="1"/>
        </w:rPr>
        <w:t>r</w:t>
      </w:r>
      <w:r>
        <w:t>otecția</w:t>
      </w:r>
      <w:r>
        <w:rPr>
          <w:spacing w:val="-1"/>
        </w:rPr>
        <w:t xml:space="preserve"> </w:t>
      </w:r>
      <w:r>
        <w:rPr>
          <w:spacing w:val="1"/>
        </w:rPr>
        <w:t>ș</w:t>
      </w:r>
      <w:r>
        <w:t>i</w:t>
      </w:r>
      <w:r>
        <w:rPr>
          <w:spacing w:val="-3"/>
        </w:rPr>
        <w:t xml:space="preserve"> </w:t>
      </w:r>
      <w:r>
        <w:rPr>
          <w:spacing w:val="-1"/>
        </w:rPr>
        <w:t>r</w:t>
      </w:r>
      <w:r>
        <w:t>ef</w:t>
      </w:r>
      <w:r>
        <w:rPr>
          <w:spacing w:val="-1"/>
        </w:rPr>
        <w:t>a</w:t>
      </w:r>
      <w:r>
        <w:t>cerea b</w:t>
      </w:r>
      <w:r>
        <w:rPr>
          <w:spacing w:val="-1"/>
        </w:rPr>
        <w:t>i</w:t>
      </w:r>
      <w:r>
        <w:t>o</w:t>
      </w:r>
      <w:r>
        <w:rPr>
          <w:spacing w:val="-1"/>
        </w:rPr>
        <w:t>d</w:t>
      </w:r>
      <w:r>
        <w:rPr>
          <w:spacing w:val="-3"/>
        </w:rPr>
        <w:t>i</w:t>
      </w:r>
      <w:r>
        <w:t>ve</w:t>
      </w:r>
      <w:r>
        <w:rPr>
          <w:spacing w:val="1"/>
        </w:rPr>
        <w:t>r</w:t>
      </w:r>
      <w:r>
        <w:t>s</w:t>
      </w:r>
      <w:r>
        <w:rPr>
          <w:spacing w:val="-2"/>
        </w:rPr>
        <w:t>i</w:t>
      </w:r>
      <w:r>
        <w:t>tății și a</w:t>
      </w:r>
      <w:r>
        <w:rPr>
          <w:spacing w:val="-2"/>
        </w:rPr>
        <w:t xml:space="preserve"> </w:t>
      </w:r>
      <w:r>
        <w:t>ecosi</w:t>
      </w:r>
      <w:r>
        <w:rPr>
          <w:spacing w:val="-2"/>
        </w:rPr>
        <w:t>s</w:t>
      </w:r>
      <w:r>
        <w:t>te</w:t>
      </w:r>
      <w:r>
        <w:rPr>
          <w:spacing w:val="1"/>
        </w:rPr>
        <w:t>m</w:t>
      </w:r>
      <w:r>
        <w:t>el</w:t>
      </w:r>
      <w:r>
        <w:rPr>
          <w:spacing w:val="-3"/>
        </w:rPr>
        <w:t>o</w:t>
      </w:r>
      <w:r>
        <w:rPr>
          <w:spacing w:val="-1"/>
        </w:rPr>
        <w:t>r</w:t>
      </w:r>
      <w:r>
        <w:t>.</w:t>
      </w:r>
    </w:p>
    <w:p w14:paraId="6FA22470" w14:textId="77777777" w:rsidR="00FB2B99" w:rsidRDefault="00FB2B99" w:rsidP="00FB2B99">
      <w:pPr>
        <w:numPr>
          <w:ilvl w:val="0"/>
          <w:numId w:val="1"/>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3A5CCBF5" w14:textId="77777777" w:rsidR="00FB2B99" w:rsidRDefault="00FB2B99" w:rsidP="00FB2B99">
      <w:pPr>
        <w:numPr>
          <w:ilvl w:val="0"/>
          <w:numId w:val="1"/>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150945CE" w14:textId="77777777" w:rsidR="00FB2B99" w:rsidRDefault="00FB2B99" w:rsidP="00FB2B99">
      <w:pPr>
        <w:pStyle w:val="NoSpacing"/>
        <w:ind w:left="567" w:right="49"/>
        <w:jc w:val="both"/>
        <w:rPr>
          <w:rFonts w:ascii="Times New Roman" w:hAnsi="Times New Roman"/>
          <w:i/>
        </w:rPr>
      </w:pPr>
      <w:r>
        <w:rPr>
          <w:rFonts w:ascii="Times New Roman" w:hAnsi="Times New Roman"/>
          <w:i/>
        </w:rPr>
        <w:lastRenderedPageBreak/>
        <w:t xml:space="preserve">(a) Se consideră că o activitate prejudiciază în mod semnificativ atenuarea schimbărilor climatice în cazul în care activitatea respectivă generează emisii semnificative de gaze cu efect de seră; </w:t>
      </w:r>
    </w:p>
    <w:p w14:paraId="1FC7B479"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4B63481E"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3AD28FA6"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3ADDAA99"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64E67A82" w14:textId="77777777" w:rsidR="00FB2B99" w:rsidRDefault="00FB2B99" w:rsidP="00FB2B99">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78F6BFA4" w14:textId="77777777" w:rsidR="00FB2B99" w:rsidRDefault="00FB2B99" w:rsidP="00FB2B99">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2D22DE6E" w14:textId="77777777" w:rsidR="00FB2B99" w:rsidRDefault="00FB2B99" w:rsidP="00FB2B99">
      <w:pPr>
        <w:jc w:val="both"/>
        <w:rPr>
          <w:bCs/>
          <w:sz w:val="22"/>
          <w:szCs w:val="22"/>
        </w:rPr>
      </w:pPr>
    </w:p>
    <w:p w14:paraId="2DBBF283" w14:textId="77777777" w:rsidR="00FB2B99" w:rsidRDefault="00FB2B99" w:rsidP="00FB2B99">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1E53492F" w14:textId="77777777" w:rsidR="00FB2B99" w:rsidRDefault="00FB2B99" w:rsidP="00FB2B99">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7C2B4F63" w14:textId="77777777" w:rsidR="00FB2B99" w:rsidRDefault="00FB2B99" w:rsidP="00FB2B99">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4917577" w14:textId="77777777" w:rsidR="00FB2B99" w:rsidRDefault="00FB2B99" w:rsidP="00FB2B99">
      <w:pPr>
        <w:overflowPunct w:val="0"/>
        <w:autoSpaceDE w:val="0"/>
        <w:autoSpaceDN w:val="0"/>
        <w:adjustRightInd w:val="0"/>
        <w:ind w:left="360"/>
        <w:jc w:val="both"/>
        <w:textAlignment w:val="baseline"/>
        <w:rPr>
          <w:sz w:val="22"/>
          <w:szCs w:val="22"/>
        </w:rPr>
      </w:pPr>
    </w:p>
    <w:p w14:paraId="7B540A4D" w14:textId="77777777" w:rsidR="00FB2B99" w:rsidRDefault="00FB2B99" w:rsidP="00FB2B99">
      <w:pPr>
        <w:pStyle w:val="NoSpacing"/>
        <w:ind w:right="49"/>
        <w:jc w:val="both"/>
        <w:rPr>
          <w:rFonts w:ascii="Times New Roman" w:hAnsi="Times New Roman"/>
          <w:iCs/>
        </w:rPr>
      </w:pPr>
    </w:p>
    <w:p w14:paraId="621C3564" w14:textId="77777777" w:rsidR="00FB2B99" w:rsidRDefault="00FB2B99" w:rsidP="00FB2B99">
      <w:pPr>
        <w:pStyle w:val="NoSpacing"/>
        <w:ind w:right="49"/>
        <w:jc w:val="both"/>
        <w:rPr>
          <w:rFonts w:ascii="Times New Roman" w:hAnsi="Times New Roman"/>
          <w:iCs/>
        </w:rPr>
      </w:pPr>
    </w:p>
    <w:p w14:paraId="6F391C42" w14:textId="77777777" w:rsidR="00FB2B99" w:rsidRDefault="00FB2B99" w:rsidP="00FB2B99">
      <w:pPr>
        <w:jc w:val="center"/>
        <w:rPr>
          <w:b/>
          <w:sz w:val="20"/>
          <w:szCs w:val="20"/>
        </w:rPr>
      </w:pPr>
    </w:p>
    <w:p w14:paraId="7CFE157F" w14:textId="77777777" w:rsidR="00FB2B99" w:rsidRDefault="00FB2B99" w:rsidP="00FB2B99">
      <w:pPr>
        <w:jc w:val="center"/>
        <w:rPr>
          <w:b/>
          <w:sz w:val="20"/>
          <w:szCs w:val="20"/>
        </w:rPr>
      </w:pPr>
    </w:p>
    <w:p w14:paraId="3A8B9D5A" w14:textId="77777777" w:rsidR="00FB2B99" w:rsidRDefault="00FB2B99" w:rsidP="00FB2B99">
      <w:pPr>
        <w:jc w:val="center"/>
        <w:rPr>
          <w:b/>
          <w:sz w:val="20"/>
          <w:szCs w:val="20"/>
        </w:rPr>
      </w:pPr>
    </w:p>
    <w:p w14:paraId="1920550C" w14:textId="77777777" w:rsidR="00FB2B99" w:rsidRDefault="00FB2B99" w:rsidP="00FB2B99">
      <w:pPr>
        <w:autoSpaceDE w:val="0"/>
        <w:autoSpaceDN w:val="0"/>
        <w:adjustRightInd w:val="0"/>
        <w:rPr>
          <w:bCs/>
          <w:sz w:val="22"/>
          <w:szCs w:val="22"/>
        </w:rPr>
      </w:pPr>
      <w:r>
        <w:rPr>
          <w:bCs/>
          <w:sz w:val="22"/>
          <w:szCs w:val="22"/>
        </w:rPr>
        <w:t>Data .........................</w:t>
      </w:r>
    </w:p>
    <w:p w14:paraId="1C7CCBC0" w14:textId="7CF6434A" w:rsidR="00FB2B99" w:rsidRDefault="00FB2B99" w:rsidP="00FB2B99">
      <w:pPr>
        <w:autoSpaceDE w:val="0"/>
        <w:autoSpaceDN w:val="0"/>
        <w:adjustRightInd w:val="0"/>
        <w:rPr>
          <w:bCs/>
          <w:sz w:val="22"/>
          <w:szCs w:val="22"/>
        </w:rPr>
      </w:pPr>
    </w:p>
    <w:p w14:paraId="6C7276DE" w14:textId="77777777" w:rsidR="00FB2B99" w:rsidRDefault="00FB2B99" w:rsidP="00FB2B99">
      <w:pPr>
        <w:autoSpaceDE w:val="0"/>
        <w:autoSpaceDN w:val="0"/>
        <w:adjustRightInd w:val="0"/>
        <w:jc w:val="center"/>
        <w:rPr>
          <w:b/>
          <w:sz w:val="22"/>
          <w:szCs w:val="22"/>
        </w:rPr>
      </w:pPr>
    </w:p>
    <w:p w14:paraId="7E47234C" w14:textId="77777777" w:rsidR="00FB2B99" w:rsidRDefault="00FB2B99" w:rsidP="00FB2B99">
      <w:pPr>
        <w:autoSpaceDE w:val="0"/>
        <w:autoSpaceDN w:val="0"/>
        <w:adjustRightInd w:val="0"/>
        <w:rPr>
          <w:bCs/>
          <w:sz w:val="22"/>
          <w:szCs w:val="22"/>
        </w:rPr>
      </w:pPr>
      <w:r>
        <w:rPr>
          <w:bCs/>
          <w:sz w:val="22"/>
          <w:szCs w:val="22"/>
        </w:rPr>
        <w:t>.............................................</w:t>
      </w:r>
    </w:p>
    <w:p w14:paraId="0A22162B" w14:textId="77777777" w:rsidR="00FB2B99" w:rsidRDefault="00FB2B99" w:rsidP="00FB2B9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58B93754" w14:textId="77777777" w:rsidR="00FB2B99" w:rsidRDefault="00FB2B99" w:rsidP="00FB2B99">
      <w:pPr>
        <w:autoSpaceDE w:val="0"/>
        <w:autoSpaceDN w:val="0"/>
        <w:adjustRightInd w:val="0"/>
        <w:rPr>
          <w:b/>
          <w:color w:val="0000FF"/>
          <w:sz w:val="20"/>
          <w:szCs w:val="20"/>
        </w:rPr>
      </w:pPr>
      <w:r>
        <w:rPr>
          <w:b/>
          <w:color w:val="0000FF"/>
          <w:sz w:val="20"/>
          <w:szCs w:val="20"/>
        </w:rPr>
        <w:t xml:space="preserve"> </w:t>
      </w:r>
    </w:p>
    <w:p w14:paraId="548C64D6" w14:textId="77777777" w:rsidR="00FB2B99" w:rsidRDefault="00FB2B99" w:rsidP="00FB2B99">
      <w:pPr>
        <w:jc w:val="center"/>
        <w:rPr>
          <w:b/>
          <w:sz w:val="20"/>
          <w:szCs w:val="20"/>
        </w:rPr>
      </w:pPr>
    </w:p>
    <w:p w14:paraId="29053EFC" w14:textId="77777777" w:rsidR="00FB2B99" w:rsidRDefault="00FB2B99" w:rsidP="00FB2B99">
      <w:pPr>
        <w:jc w:val="center"/>
        <w:rPr>
          <w:b/>
          <w:sz w:val="20"/>
          <w:szCs w:val="20"/>
        </w:rPr>
      </w:pPr>
    </w:p>
    <w:p w14:paraId="379103CC" w14:textId="77777777" w:rsidR="000A64BE" w:rsidRDefault="000A64BE"/>
    <w:sectPr w:rsidR="000A64BE" w:rsidSect="00FB2B99">
      <w:footnotePr>
        <w:numRestart w:val="eachPage"/>
      </w:footnotePr>
      <w:pgSz w:w="11906" w:h="16838"/>
      <w:pgMar w:top="1202" w:right="1106" w:bottom="1236" w:left="1440" w:header="708"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ZapfHumnst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2"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99"/>
    <w:rsid w:val="00005876"/>
    <w:rsid w:val="000A64BE"/>
    <w:rsid w:val="0019531D"/>
    <w:rsid w:val="0021742E"/>
    <w:rsid w:val="002F5897"/>
    <w:rsid w:val="00605FDC"/>
    <w:rsid w:val="00934209"/>
    <w:rsid w:val="00C75F40"/>
    <w:rsid w:val="00CA4BCF"/>
    <w:rsid w:val="00D36FE2"/>
    <w:rsid w:val="00F31AE5"/>
    <w:rsid w:val="00FB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3CB"/>
  <w15:chartTrackingRefBased/>
  <w15:docId w15:val="{71EE56C2-EE43-4F13-8175-D825380E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99"/>
    <w:rPr>
      <w:sz w:val="24"/>
      <w:szCs w:val="24"/>
      <w:lang w:val="ro-RO"/>
    </w:rPr>
  </w:style>
  <w:style w:type="paragraph" w:styleId="Heading1">
    <w:name w:val="heading 1"/>
    <w:basedOn w:val="Normal"/>
    <w:next w:val="Normal"/>
    <w:link w:val="Heading1Char"/>
    <w:qFormat/>
    <w:rsid w:val="00D36F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36F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6F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36FE2"/>
    <w:pPr>
      <w:keepNext/>
      <w:spacing w:line="360" w:lineRule="auto"/>
      <w:outlineLvl w:val="3"/>
    </w:pPr>
    <w:rPr>
      <w:sz w:val="28"/>
    </w:rPr>
  </w:style>
  <w:style w:type="paragraph" w:styleId="Heading5">
    <w:name w:val="heading 5"/>
    <w:basedOn w:val="Normal"/>
    <w:next w:val="Normal"/>
    <w:link w:val="Heading5Char"/>
    <w:uiPriority w:val="9"/>
    <w:semiHidden/>
    <w:unhideWhenUsed/>
    <w:qFormat/>
    <w:rsid w:val="00FB2B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2B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2B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2B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2B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FE2"/>
    <w:rPr>
      <w:rFonts w:ascii="Arial" w:hAnsi="Arial" w:cs="Arial"/>
      <w:b/>
      <w:bCs/>
      <w:kern w:val="32"/>
      <w:sz w:val="32"/>
      <w:szCs w:val="32"/>
    </w:rPr>
  </w:style>
  <w:style w:type="character" w:customStyle="1" w:styleId="Heading2Char">
    <w:name w:val="Heading 2 Char"/>
    <w:basedOn w:val="DefaultParagraphFont"/>
    <w:link w:val="Heading2"/>
    <w:rsid w:val="00D36FE2"/>
    <w:rPr>
      <w:rFonts w:ascii="Arial" w:hAnsi="Arial" w:cs="Arial"/>
      <w:b/>
      <w:bCs/>
      <w:i/>
      <w:iCs/>
      <w:sz w:val="28"/>
      <w:szCs w:val="28"/>
    </w:rPr>
  </w:style>
  <w:style w:type="character" w:customStyle="1" w:styleId="Heading3Char">
    <w:name w:val="Heading 3 Char"/>
    <w:basedOn w:val="DefaultParagraphFont"/>
    <w:link w:val="Heading3"/>
    <w:rsid w:val="00D36FE2"/>
    <w:rPr>
      <w:rFonts w:ascii="Arial" w:hAnsi="Arial" w:cs="Arial"/>
      <w:b/>
      <w:bCs/>
      <w:sz w:val="26"/>
      <w:szCs w:val="26"/>
    </w:rPr>
  </w:style>
  <w:style w:type="character" w:customStyle="1" w:styleId="Heading4Char">
    <w:name w:val="Heading 4 Char"/>
    <w:basedOn w:val="DefaultParagraphFont"/>
    <w:link w:val="Heading4"/>
    <w:rsid w:val="00D36FE2"/>
    <w:rPr>
      <w:sz w:val="28"/>
      <w:lang w:val="ro-RO"/>
    </w:rPr>
  </w:style>
  <w:style w:type="paragraph" w:styleId="Title">
    <w:name w:val="Title"/>
    <w:basedOn w:val="Normal"/>
    <w:link w:val="TitleChar"/>
    <w:qFormat/>
    <w:rsid w:val="00D36FE2"/>
    <w:pPr>
      <w:autoSpaceDE w:val="0"/>
      <w:autoSpaceDN w:val="0"/>
      <w:jc w:val="center"/>
    </w:pPr>
    <w:rPr>
      <w:rFonts w:ascii="ZapfHumnst BT" w:hAnsi="ZapfHumnst BT" w:cs="ZapfHumnst BT"/>
      <w:b/>
      <w:bCs/>
      <w:smallCaps/>
      <w:sz w:val="28"/>
      <w:szCs w:val="28"/>
      <w:lang w:val="en-GB" w:eastAsia="sv-SE"/>
    </w:rPr>
  </w:style>
  <w:style w:type="character" w:customStyle="1" w:styleId="TitleChar">
    <w:name w:val="Title Char"/>
    <w:link w:val="Title"/>
    <w:rsid w:val="00D36FE2"/>
    <w:rPr>
      <w:rFonts w:ascii="ZapfHumnst BT" w:hAnsi="ZapfHumnst BT" w:cs="ZapfHumnst BT"/>
      <w:b/>
      <w:bCs/>
      <w:smallCaps/>
      <w:sz w:val="28"/>
      <w:szCs w:val="28"/>
      <w:lang w:val="en-GB" w:eastAsia="sv-SE"/>
    </w:rPr>
  </w:style>
  <w:style w:type="paragraph" w:styleId="ListParagraph">
    <w:name w:val="List Paragraph"/>
    <w:aliases w:val="body 2,List Paragraph1,Citation List,본문(내용),List Paragraph (numbered (a))"/>
    <w:basedOn w:val="Normal"/>
    <w:link w:val="ListParagraphChar"/>
    <w:uiPriority w:val="1"/>
    <w:qFormat/>
    <w:rsid w:val="00D36FE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2 Char,List Paragraph1 Char,Citation List Char,본문(내용) Char,List Paragraph (numbered (a)) Char"/>
    <w:link w:val="ListParagraph"/>
    <w:uiPriority w:val="34"/>
    <w:locked/>
    <w:rsid w:val="00D36FE2"/>
    <w:rPr>
      <w:rFonts w:ascii="Calibri" w:eastAsia="Calibri" w:hAnsi="Calibri"/>
      <w:sz w:val="22"/>
      <w:szCs w:val="22"/>
    </w:rPr>
  </w:style>
  <w:style w:type="character" w:customStyle="1" w:styleId="Heading5Char">
    <w:name w:val="Heading 5 Char"/>
    <w:basedOn w:val="DefaultParagraphFont"/>
    <w:link w:val="Heading5"/>
    <w:uiPriority w:val="9"/>
    <w:semiHidden/>
    <w:rsid w:val="00FB2B99"/>
    <w:rPr>
      <w:rFonts w:asciiTheme="minorHAnsi" w:eastAsiaTheme="majorEastAsia" w:hAnsiTheme="minorHAnsi" w:cstheme="majorBidi"/>
      <w:color w:val="0F4761" w:themeColor="accent1" w:themeShade="BF"/>
      <w:sz w:val="24"/>
    </w:rPr>
  </w:style>
  <w:style w:type="character" w:customStyle="1" w:styleId="Heading6Char">
    <w:name w:val="Heading 6 Char"/>
    <w:basedOn w:val="DefaultParagraphFont"/>
    <w:link w:val="Heading6"/>
    <w:uiPriority w:val="9"/>
    <w:semiHidden/>
    <w:rsid w:val="00FB2B99"/>
    <w:rPr>
      <w:rFonts w:asciiTheme="minorHAnsi" w:eastAsiaTheme="majorEastAsia" w:hAnsiTheme="minorHAnsi" w:cstheme="majorBidi"/>
      <w:i/>
      <w:iCs/>
      <w:color w:val="595959" w:themeColor="text1" w:themeTint="A6"/>
      <w:sz w:val="24"/>
    </w:rPr>
  </w:style>
  <w:style w:type="character" w:customStyle="1" w:styleId="Heading7Char">
    <w:name w:val="Heading 7 Char"/>
    <w:basedOn w:val="DefaultParagraphFont"/>
    <w:link w:val="Heading7"/>
    <w:uiPriority w:val="9"/>
    <w:semiHidden/>
    <w:rsid w:val="00FB2B99"/>
    <w:rPr>
      <w:rFonts w:asciiTheme="minorHAnsi" w:eastAsiaTheme="majorEastAsia" w:hAnsiTheme="minorHAnsi" w:cstheme="majorBidi"/>
      <w:color w:val="595959" w:themeColor="text1" w:themeTint="A6"/>
      <w:sz w:val="24"/>
    </w:rPr>
  </w:style>
  <w:style w:type="character" w:customStyle="1" w:styleId="Heading8Char">
    <w:name w:val="Heading 8 Char"/>
    <w:basedOn w:val="DefaultParagraphFont"/>
    <w:link w:val="Heading8"/>
    <w:uiPriority w:val="9"/>
    <w:semiHidden/>
    <w:rsid w:val="00FB2B99"/>
    <w:rPr>
      <w:rFonts w:asciiTheme="minorHAnsi" w:eastAsiaTheme="majorEastAsia" w:hAnsiTheme="minorHAnsi" w:cstheme="majorBidi"/>
      <w:i/>
      <w:iCs/>
      <w:color w:val="272727" w:themeColor="text1" w:themeTint="D8"/>
      <w:sz w:val="24"/>
    </w:rPr>
  </w:style>
  <w:style w:type="character" w:customStyle="1" w:styleId="Heading9Char">
    <w:name w:val="Heading 9 Char"/>
    <w:basedOn w:val="DefaultParagraphFont"/>
    <w:link w:val="Heading9"/>
    <w:uiPriority w:val="9"/>
    <w:semiHidden/>
    <w:rsid w:val="00FB2B99"/>
    <w:rPr>
      <w:rFonts w:asciiTheme="minorHAnsi" w:eastAsiaTheme="majorEastAsia" w:hAnsiTheme="minorHAnsi" w:cstheme="majorBidi"/>
      <w:color w:val="272727" w:themeColor="text1" w:themeTint="D8"/>
      <w:sz w:val="24"/>
    </w:rPr>
  </w:style>
  <w:style w:type="paragraph" w:styleId="Subtitle">
    <w:name w:val="Subtitle"/>
    <w:basedOn w:val="Normal"/>
    <w:next w:val="Normal"/>
    <w:link w:val="SubtitleChar"/>
    <w:uiPriority w:val="11"/>
    <w:qFormat/>
    <w:rsid w:val="00FB2B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B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2B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B99"/>
    <w:rPr>
      <w:i/>
      <w:iCs/>
      <w:color w:val="404040" w:themeColor="text1" w:themeTint="BF"/>
      <w:sz w:val="24"/>
    </w:rPr>
  </w:style>
  <w:style w:type="character" w:styleId="IntenseEmphasis">
    <w:name w:val="Intense Emphasis"/>
    <w:basedOn w:val="DefaultParagraphFont"/>
    <w:uiPriority w:val="21"/>
    <w:qFormat/>
    <w:rsid w:val="00FB2B99"/>
    <w:rPr>
      <w:i/>
      <w:iCs/>
      <w:color w:val="0F4761" w:themeColor="accent1" w:themeShade="BF"/>
    </w:rPr>
  </w:style>
  <w:style w:type="paragraph" w:styleId="IntenseQuote">
    <w:name w:val="Intense Quote"/>
    <w:basedOn w:val="Normal"/>
    <w:next w:val="Normal"/>
    <w:link w:val="IntenseQuoteChar"/>
    <w:uiPriority w:val="30"/>
    <w:qFormat/>
    <w:rsid w:val="00FB2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B99"/>
    <w:rPr>
      <w:i/>
      <w:iCs/>
      <w:color w:val="0F4761" w:themeColor="accent1" w:themeShade="BF"/>
      <w:sz w:val="24"/>
    </w:rPr>
  </w:style>
  <w:style w:type="character" w:styleId="IntenseReference">
    <w:name w:val="Intense Reference"/>
    <w:basedOn w:val="DefaultParagraphFont"/>
    <w:uiPriority w:val="32"/>
    <w:qFormat/>
    <w:rsid w:val="00FB2B99"/>
    <w:rPr>
      <w:b/>
      <w:bCs/>
      <w:smallCaps/>
      <w:color w:val="0F4761" w:themeColor="accent1" w:themeShade="BF"/>
      <w:spacing w:val="5"/>
    </w:rPr>
  </w:style>
  <w:style w:type="character" w:customStyle="1" w:styleId="Bodytext8">
    <w:name w:val="Body text (8)_"/>
    <w:basedOn w:val="DefaultParagraphFont"/>
    <w:link w:val="Bodytext80"/>
    <w:qFormat/>
    <w:rsid w:val="00FB2B99"/>
    <w:rPr>
      <w:rFonts w:ascii="Calibri" w:eastAsia="Calibri" w:hAnsi="Calibri" w:cs="Calibri"/>
      <w:sz w:val="19"/>
      <w:szCs w:val="19"/>
    </w:rPr>
  </w:style>
  <w:style w:type="paragraph" w:customStyle="1" w:styleId="Bodytext80">
    <w:name w:val="Body text (8)"/>
    <w:basedOn w:val="Normal"/>
    <w:link w:val="Bodytext8"/>
    <w:qFormat/>
    <w:rsid w:val="00FB2B99"/>
    <w:pPr>
      <w:widowControl w:val="0"/>
      <w:spacing w:line="353" w:lineRule="auto"/>
      <w:ind w:left="1710" w:hanging="420"/>
    </w:pPr>
    <w:rPr>
      <w:rFonts w:ascii="Calibri" w:eastAsia="Calibri" w:hAnsi="Calibri" w:cs="Calibri"/>
      <w:sz w:val="19"/>
      <w:szCs w:val="19"/>
      <w:lang w:val="en-US"/>
    </w:rPr>
  </w:style>
  <w:style w:type="character" w:customStyle="1" w:styleId="eop">
    <w:name w:val="eop"/>
    <w:qFormat/>
    <w:rsid w:val="00FB2B99"/>
  </w:style>
  <w:style w:type="paragraph" w:styleId="NoSpacing">
    <w:name w:val="No Spacing"/>
    <w:uiPriority w:val="1"/>
    <w:qFormat/>
    <w:rsid w:val="00FB2B99"/>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2025-08-25T07:07:00Z</dcterms:created>
  <dcterms:modified xsi:type="dcterms:W3CDTF">2025-08-25T07:07:00Z</dcterms:modified>
</cp:coreProperties>
</file>