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144B">
      <w:pPr>
        <w:spacing w:line="240" w:lineRule="auto"/>
        <w:rPr>
          <w:rFonts w:ascii="Times New Roman" w:hAnsi="Times New Roman" w:eastAsia="Calibri"/>
          <w:b/>
          <w:color w:val="5B9BD5"/>
        </w:rPr>
      </w:pPr>
      <w:bookmarkStart w:id="0" w:name="_Toc469225600"/>
      <w:bookmarkStart w:id="1" w:name="_Toc468109252"/>
      <w:bookmarkStart w:id="2" w:name="_Toc475518428"/>
      <w:bookmarkStart w:id="3" w:name="_Toc475519921"/>
    </w:p>
    <w:p w14:paraId="7547B222">
      <w:pPr>
        <w:spacing w:after="0" w:line="240" w:lineRule="auto"/>
        <w:jc w:val="right"/>
        <w:outlineLvl w:val="0"/>
        <w:rPr>
          <w:rFonts w:ascii="Times New Roman" w:hAnsi="Times New Roman"/>
          <w:b/>
          <w:bCs/>
          <w:iCs/>
        </w:rPr>
      </w:pPr>
      <w:r>
        <w:rPr>
          <w:rFonts w:ascii="Times New Roman" w:hAnsi="Times New Roman"/>
          <w:b/>
          <w:bCs/>
          <w:iCs/>
        </w:rPr>
        <w:t>Model Contract (servicii)</w:t>
      </w:r>
    </w:p>
    <w:tbl>
      <w:tblPr>
        <w:tblStyle w:val="5"/>
        <w:tblW w:w="99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827"/>
        <w:gridCol w:w="3036"/>
      </w:tblGrid>
      <w:tr w14:paraId="2FD5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3085" w:type="dxa"/>
            <w:tcBorders>
              <w:bottom w:val="nil"/>
            </w:tcBorders>
            <w:vAlign w:val="center"/>
          </w:tcPr>
          <w:p w14:paraId="633428CF">
            <w:pPr>
              <w:spacing w:line="256" w:lineRule="auto"/>
              <w:jc w:val="center"/>
              <w:rPr>
                <w:rFonts w:ascii="Times New Roman" w:hAnsi="Times New Roman"/>
                <w:b/>
                <w:sz w:val="20"/>
                <w:szCs w:val="20"/>
                <w:lang w:val="it-IT"/>
              </w:rPr>
            </w:pPr>
            <w:r>
              <w:rPr>
                <w:rFonts w:ascii="Times New Roman" w:hAnsi="Times New Roman"/>
                <w:sz w:val="20"/>
                <w:szCs w:val="20"/>
                <w:lang w:val="en-GB" w:eastAsia="en-GB"/>
              </w:rPr>
              <w:drawing>
                <wp:anchor distT="0" distB="0" distL="114300" distR="114300" simplePos="0" relativeHeight="251659264" behindDoc="1" locked="0" layoutInCell="1" allowOverlap="1">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a:xfrm>
                            <a:off x="0" y="0"/>
                            <a:ext cx="1828800" cy="1371600"/>
                          </a:xfrm>
                          <a:prstGeom prst="rect">
                            <a:avLst/>
                          </a:prstGeom>
                          <a:noFill/>
                        </pic:spPr>
                      </pic:pic>
                    </a:graphicData>
                  </a:graphic>
                </wp:anchor>
              </w:drawing>
            </w:r>
            <w:r>
              <w:rPr>
                <w:rFonts w:ascii="Times New Roman" w:hAnsi="Times New Roman"/>
                <w:b/>
                <w:sz w:val="20"/>
                <w:szCs w:val="20"/>
                <w:lang w:val="it-IT"/>
              </w:rPr>
              <w:t>UNIVERSITATEA “ŞTEFAN CEL MARE”  din SUCEAVA</w:t>
            </w:r>
          </w:p>
        </w:tc>
        <w:tc>
          <w:tcPr>
            <w:tcW w:w="3827" w:type="dxa"/>
            <w:vAlign w:val="center"/>
          </w:tcPr>
          <w:p w14:paraId="630E65B0">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baseline"/>
              <w:rPr>
                <w:rFonts w:ascii="Times New Roman" w:hAnsi="Times New Roman"/>
                <w:i/>
                <w:iCs/>
                <w:spacing w:val="80"/>
                <w:sz w:val="20"/>
                <w:szCs w:val="20"/>
              </w:rPr>
            </w:pPr>
            <w:r>
              <w:rPr>
                <w:rFonts w:hint="default" w:ascii="Times New Roman" w:hAnsi="Times New Roman" w:cs="Times New Roman"/>
                <w:b w:val="0"/>
                <w:bCs w:val="0"/>
                <w:i/>
                <w:iCs/>
                <w:color w:val="auto"/>
                <w:sz w:val="21"/>
                <w:szCs w:val="21"/>
              </w:rPr>
              <w:t>Servicii organizare programe de formare (</w:t>
            </w:r>
            <w:r>
              <w:rPr>
                <w:rFonts w:hint="default" w:ascii="Times New Roman" w:hAnsi="Times New Roman" w:cs="Times New Roman"/>
                <w:i/>
                <w:iCs/>
                <w:sz w:val="21"/>
                <w:szCs w:val="21"/>
              </w:rPr>
              <w:t>transport participanți – grup țintă și experți</w:t>
            </w:r>
            <w:r>
              <w:rPr>
                <w:rFonts w:hint="default" w:ascii="Times New Roman" w:hAnsi="Times New Roman" w:cs="Times New Roman"/>
                <w:b w:val="0"/>
                <w:bCs w:val="0"/>
                <w:i/>
                <w:iCs/>
                <w:color w:val="auto"/>
                <w:sz w:val="21"/>
                <w:szCs w:val="21"/>
              </w:rPr>
              <w:t>)</w:t>
            </w:r>
            <w:r>
              <w:rPr>
                <w:rFonts w:hint="default" w:ascii="Times New Roman" w:hAnsi="Times New Roman" w:cs="Times New Roman"/>
                <w:b w:val="0"/>
                <w:bCs w:val="0"/>
                <w:i/>
                <w:iCs/>
                <w:color w:val="auto"/>
                <w:sz w:val="21"/>
                <w:szCs w:val="21"/>
                <w:lang w:val="ro-RO"/>
              </w:rPr>
              <w:t xml:space="preserve">, </w:t>
            </w:r>
            <w:r>
              <w:rPr>
                <w:rFonts w:hint="default" w:ascii="Times New Roman" w:hAnsi="Times New Roman" w:cs="Times New Roman"/>
                <w:b w:val="0"/>
                <w:bCs w:val="0"/>
                <w:i/>
                <w:iCs/>
                <w:color w:val="auto"/>
                <w:sz w:val="21"/>
                <w:szCs w:val="21"/>
                <w:lang w:val="ro-RO" w:eastAsia="ja-JP"/>
              </w:rPr>
              <w:t xml:space="preserve">cod </w:t>
            </w:r>
            <w:r>
              <w:rPr>
                <w:rFonts w:hint="default" w:ascii="Times New Roman" w:hAnsi="Times New Roman" w:cs="Times New Roman"/>
                <w:b w:val="0"/>
                <w:bCs w:val="0"/>
                <w:i/>
                <w:iCs/>
                <w:color w:val="auto"/>
                <w:sz w:val="21"/>
                <w:szCs w:val="21"/>
                <w:lang w:eastAsia="ja-JP"/>
              </w:rPr>
              <w:t xml:space="preserve">proiect </w:t>
            </w:r>
            <w:r>
              <w:rPr>
                <w:rFonts w:hint="default" w:ascii="Times New Roman" w:hAnsi="Times New Roman" w:cs="Times New Roman"/>
                <w:b w:val="0"/>
                <w:bCs w:val="0"/>
                <w:i/>
                <w:iCs/>
                <w:color w:val="auto"/>
                <w:sz w:val="21"/>
                <w:szCs w:val="21"/>
              </w:rPr>
              <w:t>e-PNRR 10</w:t>
            </w:r>
            <w:r>
              <w:rPr>
                <w:rFonts w:hint="default" w:ascii="Times New Roman" w:hAnsi="Times New Roman" w:cs="Times New Roman"/>
                <w:b w:val="0"/>
                <w:bCs w:val="0"/>
                <w:i/>
                <w:iCs/>
                <w:color w:val="auto"/>
                <w:sz w:val="21"/>
                <w:szCs w:val="21"/>
                <w:lang w:val="ro-RO"/>
              </w:rPr>
              <w:t>, Contract de finanțare nr.</w:t>
            </w:r>
            <w:r>
              <w:rPr>
                <w:rFonts w:hint="default" w:ascii="Times New Roman" w:hAnsi="Times New Roman" w:cs="Times New Roman"/>
                <w:b w:val="0"/>
                <w:bCs w:val="0"/>
                <w:i/>
                <w:iCs/>
                <w:color w:val="auto"/>
                <w:sz w:val="21"/>
                <w:szCs w:val="21"/>
              </w:rPr>
              <w:t>9382/</w:t>
            </w:r>
            <w:r>
              <w:rPr>
                <w:rFonts w:hint="default" w:ascii="Times New Roman" w:hAnsi="Times New Roman" w:cs="Times New Roman"/>
                <w:b w:val="0"/>
                <w:bCs w:val="0"/>
                <w:i/>
                <w:iCs/>
                <w:color w:val="auto"/>
                <w:sz w:val="21"/>
                <w:szCs w:val="21"/>
                <w:lang w:val="ro-RO"/>
              </w:rPr>
              <w:t>0</w:t>
            </w:r>
            <w:r>
              <w:rPr>
                <w:rFonts w:hint="default" w:ascii="Times New Roman" w:hAnsi="Times New Roman" w:cs="Times New Roman"/>
                <w:b w:val="0"/>
                <w:bCs w:val="0"/>
                <w:i/>
                <w:iCs/>
                <w:color w:val="auto"/>
                <w:sz w:val="21"/>
                <w:szCs w:val="21"/>
              </w:rPr>
              <w:t>2.04.2025</w:t>
            </w:r>
          </w:p>
        </w:tc>
        <w:tc>
          <w:tcPr>
            <w:tcW w:w="3036" w:type="dxa"/>
            <w:vAlign w:val="center"/>
          </w:tcPr>
          <w:p w14:paraId="3A5FFEA2">
            <w:pPr>
              <w:spacing w:after="0" w:line="240" w:lineRule="auto"/>
              <w:jc w:val="center"/>
              <w:rPr>
                <w:rFonts w:ascii="Times New Roman" w:hAnsi="Times New Roman"/>
                <w:b/>
                <w:sz w:val="20"/>
                <w:szCs w:val="20"/>
                <w:lang w:val="it-IT"/>
              </w:rPr>
            </w:pPr>
            <w:r>
              <w:rPr>
                <w:rFonts w:ascii="Times New Roman" w:hAnsi="Times New Roman"/>
                <w:b/>
                <w:sz w:val="20"/>
                <w:szCs w:val="20"/>
                <w:lang w:val="it-IT"/>
              </w:rPr>
              <w:t>UNIVERSITATEA “ŞTEFAN CEL MARE” din SUCEAVA</w:t>
            </w:r>
          </w:p>
          <w:p w14:paraId="0FB863B2">
            <w:pPr>
              <w:spacing w:line="240" w:lineRule="auto"/>
              <w:jc w:val="center"/>
              <w:rPr>
                <w:rFonts w:ascii="Times New Roman" w:hAnsi="Times New Roman"/>
                <w:b/>
                <w:sz w:val="20"/>
                <w:szCs w:val="20"/>
              </w:rPr>
            </w:pPr>
            <w:r>
              <w:rPr>
                <w:rFonts w:ascii="Times New Roman" w:hAnsi="Times New Roman"/>
                <w:b/>
                <w:sz w:val="20"/>
                <w:szCs w:val="20"/>
              </w:rPr>
              <w:t xml:space="preserve">Nr.            /        </w:t>
            </w:r>
          </w:p>
        </w:tc>
      </w:tr>
      <w:tr w14:paraId="32FB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085" w:type="dxa"/>
            <w:tcBorders>
              <w:top w:val="nil"/>
            </w:tcBorders>
            <w:vAlign w:val="center"/>
          </w:tcPr>
          <w:p w14:paraId="297C4F39">
            <w:pPr>
              <w:spacing w:line="256" w:lineRule="auto"/>
              <w:jc w:val="center"/>
              <w:rPr>
                <w:rFonts w:ascii="Times New Roman" w:hAnsi="Times New Roman"/>
                <w:sz w:val="20"/>
                <w:szCs w:val="20"/>
              </w:rPr>
            </w:pPr>
            <w:r>
              <w:rPr>
                <w:rFonts w:ascii="Times New Roman" w:hAnsi="Times New Roman"/>
                <w:b/>
                <w:sz w:val="20"/>
                <w:szCs w:val="20"/>
              </w:rPr>
              <w:t>DIRECTIA ACHIZIŢII PUBLICE</w:t>
            </w:r>
          </w:p>
        </w:tc>
        <w:tc>
          <w:tcPr>
            <w:tcW w:w="3827" w:type="dxa"/>
            <w:vAlign w:val="center"/>
          </w:tcPr>
          <w:p w14:paraId="20F7FCF3">
            <w:pPr>
              <w:spacing w:line="256" w:lineRule="auto"/>
              <w:jc w:val="center"/>
              <w:rPr>
                <w:rFonts w:ascii="Times New Roman" w:hAnsi="Times New Roman" w:eastAsia="MS Mincho"/>
                <w:b/>
                <w:bCs/>
                <w:strike/>
                <w:sz w:val="20"/>
                <w:szCs w:val="20"/>
                <w:lang w:eastAsia="ja-JP"/>
              </w:rPr>
            </w:pPr>
            <w:r>
              <w:rPr>
                <w:rFonts w:ascii="Times New Roman" w:hAnsi="Times New Roman" w:eastAsia="MS Mincho"/>
                <w:b/>
                <w:bCs/>
                <w:sz w:val="20"/>
                <w:szCs w:val="20"/>
                <w:lang w:eastAsia="ja-JP"/>
              </w:rPr>
              <w:t>Procedură operațională proprie</w:t>
            </w:r>
          </w:p>
        </w:tc>
        <w:tc>
          <w:tcPr>
            <w:tcW w:w="3036" w:type="dxa"/>
            <w:vAlign w:val="center"/>
          </w:tcPr>
          <w:p w14:paraId="64AFB571">
            <w:pPr>
              <w:spacing w:after="0" w:line="240" w:lineRule="auto"/>
              <w:jc w:val="center"/>
              <w:rPr>
                <w:rFonts w:ascii="Times New Roman" w:hAnsi="Times New Roman"/>
                <w:b/>
                <w:bCs/>
                <w:sz w:val="20"/>
                <w:szCs w:val="20"/>
                <w:lang w:val="pt-BR"/>
              </w:rPr>
            </w:pPr>
            <w:r>
              <w:rPr>
                <w:rFonts w:ascii="Times New Roman" w:hAnsi="Times New Roman"/>
                <w:b/>
                <w:bCs/>
                <w:sz w:val="20"/>
                <w:szCs w:val="20"/>
                <w:lang w:val="pt-BR"/>
              </w:rPr>
              <w:t xml:space="preserve">SC  </w:t>
            </w:r>
          </w:p>
          <w:p w14:paraId="43D08E9C">
            <w:pPr>
              <w:spacing w:line="240" w:lineRule="auto"/>
              <w:jc w:val="center"/>
              <w:rPr>
                <w:rFonts w:ascii="Times New Roman" w:hAnsi="Times New Roman"/>
                <w:b/>
                <w:sz w:val="20"/>
                <w:szCs w:val="20"/>
              </w:rPr>
            </w:pPr>
            <w:r>
              <w:rPr>
                <w:rFonts w:ascii="Times New Roman" w:hAnsi="Times New Roman"/>
                <w:b/>
                <w:sz w:val="20"/>
                <w:szCs w:val="20"/>
              </w:rPr>
              <w:t xml:space="preserve">Nr.        /  </w:t>
            </w:r>
          </w:p>
        </w:tc>
      </w:tr>
    </w:tbl>
    <w:p w14:paraId="2284B25C">
      <w:pPr>
        <w:spacing w:line="240" w:lineRule="auto"/>
        <w:rPr>
          <w:rFonts w:ascii="Times New Roman" w:hAnsi="Times New Roman" w:eastAsia="Calibri"/>
          <w:b/>
        </w:rPr>
      </w:pPr>
    </w:p>
    <w:p w14:paraId="22E56563">
      <w:pPr>
        <w:pStyle w:val="29"/>
        <w:rPr>
          <w:rFonts w:ascii="Times New Roman" w:hAnsi="Times New Roman" w:cs="Times New Roman"/>
          <w:shd w:val="clear" w:color="auto" w:fill="D8D8D8" w:themeFill="background1" w:themeFillShade="D9"/>
          <w:lang w:val="ro-RO"/>
        </w:rPr>
      </w:pPr>
    </w:p>
    <w:bookmarkEnd w:id="0"/>
    <w:bookmarkEnd w:id="1"/>
    <w:p w14:paraId="720CB33D">
      <w:pPr>
        <w:spacing w:after="0" w:line="240" w:lineRule="auto"/>
        <w:jc w:val="center"/>
        <w:outlineLvl w:val="0"/>
        <w:rPr>
          <w:rFonts w:ascii="Times New Roman" w:hAnsi="Times New Roman"/>
        </w:rPr>
      </w:pPr>
      <w:r>
        <w:rPr>
          <w:rFonts w:ascii="Times New Roman" w:hAnsi="Times New Roman"/>
          <w:b/>
          <w:color w:val="222222"/>
        </w:rPr>
        <w:t>CONTRACT</w:t>
      </w:r>
      <w:bookmarkEnd w:id="2"/>
      <w:bookmarkEnd w:id="3"/>
    </w:p>
    <w:p w14:paraId="76404BF7">
      <w:pPr>
        <w:tabs>
          <w:tab w:val="left" w:pos="567"/>
        </w:tabs>
        <w:spacing w:after="0" w:line="240" w:lineRule="auto"/>
        <w:jc w:val="center"/>
        <w:rPr>
          <w:rFonts w:hint="default" w:ascii="Times New Roman" w:hAnsi="Times New Roman" w:cs="Times New Roman"/>
          <w:b w:val="0"/>
          <w:bCs w:val="0"/>
          <w:i/>
          <w:iCs/>
          <w:color w:val="auto"/>
          <w:sz w:val="22"/>
          <w:szCs w:val="22"/>
        </w:rPr>
      </w:pPr>
      <w:r>
        <w:rPr>
          <w:rFonts w:hint="default" w:ascii="Times New Roman" w:hAnsi="Times New Roman" w:cs="Times New Roman"/>
          <w:b w:val="0"/>
          <w:bCs w:val="0"/>
          <w:i/>
          <w:iCs/>
          <w:color w:val="auto"/>
          <w:sz w:val="22"/>
          <w:szCs w:val="22"/>
        </w:rPr>
        <w:t>Servicii organizare programe de formare (</w:t>
      </w:r>
      <w:r>
        <w:rPr>
          <w:rFonts w:hint="default" w:ascii="Times New Roman" w:hAnsi="Times New Roman" w:cs="Times New Roman"/>
          <w:i/>
          <w:iCs/>
          <w:sz w:val="22"/>
          <w:szCs w:val="22"/>
        </w:rPr>
        <w:t>transport participanți – grup țintă și experți</w:t>
      </w:r>
      <w:r>
        <w:rPr>
          <w:rFonts w:hint="default" w:ascii="Times New Roman" w:hAnsi="Times New Roman" w:cs="Times New Roman"/>
          <w:b w:val="0"/>
          <w:bCs w:val="0"/>
          <w:i/>
          <w:iCs/>
          <w:color w:val="auto"/>
          <w:sz w:val="22"/>
          <w:szCs w:val="22"/>
        </w:rPr>
        <w:t>)</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b w:val="0"/>
          <w:bCs w:val="0"/>
          <w:i/>
          <w:iCs/>
          <w:color w:val="auto"/>
          <w:sz w:val="22"/>
          <w:szCs w:val="22"/>
          <w:lang w:val="ro-RO" w:eastAsia="ja-JP"/>
        </w:rPr>
        <w:t xml:space="preserve">cod </w:t>
      </w:r>
      <w:r>
        <w:rPr>
          <w:rFonts w:hint="default" w:ascii="Times New Roman" w:hAnsi="Times New Roman" w:cs="Times New Roman"/>
          <w:b w:val="0"/>
          <w:bCs w:val="0"/>
          <w:i/>
          <w:iCs/>
          <w:color w:val="auto"/>
          <w:sz w:val="22"/>
          <w:szCs w:val="22"/>
          <w:lang w:eastAsia="ja-JP"/>
        </w:rPr>
        <w:t xml:space="preserve">proiect </w:t>
      </w:r>
      <w:r>
        <w:rPr>
          <w:rFonts w:hint="default" w:ascii="Times New Roman" w:hAnsi="Times New Roman" w:cs="Times New Roman"/>
          <w:b w:val="0"/>
          <w:bCs w:val="0"/>
          <w:i/>
          <w:iCs/>
          <w:color w:val="auto"/>
          <w:sz w:val="22"/>
          <w:szCs w:val="22"/>
        </w:rPr>
        <w:t>e-PNRR 10</w:t>
      </w:r>
      <w:r>
        <w:rPr>
          <w:rFonts w:hint="default" w:ascii="Times New Roman" w:hAnsi="Times New Roman" w:cs="Times New Roman"/>
          <w:b w:val="0"/>
          <w:bCs w:val="0"/>
          <w:i/>
          <w:iCs/>
          <w:color w:val="auto"/>
          <w:sz w:val="22"/>
          <w:szCs w:val="22"/>
          <w:lang w:val="ro-RO"/>
        </w:rPr>
        <w:t>, Contract de finanțare nr.</w:t>
      </w:r>
      <w:r>
        <w:rPr>
          <w:rFonts w:hint="default" w:ascii="Times New Roman" w:hAnsi="Times New Roman" w:cs="Times New Roman"/>
          <w:b w:val="0"/>
          <w:bCs w:val="0"/>
          <w:i/>
          <w:iCs/>
          <w:color w:val="auto"/>
          <w:sz w:val="22"/>
          <w:szCs w:val="22"/>
        </w:rPr>
        <w:t>9382/</w:t>
      </w:r>
      <w:r>
        <w:rPr>
          <w:rFonts w:hint="default" w:ascii="Times New Roman" w:hAnsi="Times New Roman" w:cs="Times New Roman"/>
          <w:b w:val="0"/>
          <w:bCs w:val="0"/>
          <w:i/>
          <w:iCs/>
          <w:color w:val="auto"/>
          <w:sz w:val="22"/>
          <w:szCs w:val="22"/>
          <w:lang w:val="ro-RO"/>
        </w:rPr>
        <w:t>0</w:t>
      </w:r>
      <w:r>
        <w:rPr>
          <w:rFonts w:hint="default" w:ascii="Times New Roman" w:hAnsi="Times New Roman" w:cs="Times New Roman"/>
          <w:b w:val="0"/>
          <w:bCs w:val="0"/>
          <w:i/>
          <w:iCs/>
          <w:color w:val="auto"/>
          <w:sz w:val="22"/>
          <w:szCs w:val="22"/>
        </w:rPr>
        <w:t>2.04.2025</w:t>
      </w:r>
    </w:p>
    <w:p w14:paraId="443EA914">
      <w:pPr>
        <w:tabs>
          <w:tab w:val="left" w:pos="567"/>
        </w:tabs>
        <w:spacing w:after="0" w:line="240" w:lineRule="auto"/>
        <w:jc w:val="center"/>
        <w:rPr>
          <w:rFonts w:hint="default" w:ascii="Times New Roman" w:hAnsi="Times New Roman" w:cs="Times New Roman"/>
          <w:b w:val="0"/>
          <w:bCs w:val="0"/>
          <w:i/>
          <w:iCs/>
          <w:color w:val="auto"/>
          <w:sz w:val="22"/>
          <w:szCs w:val="22"/>
        </w:rPr>
      </w:pPr>
    </w:p>
    <w:p w14:paraId="78C5F516">
      <w:pPr>
        <w:tabs>
          <w:tab w:val="left" w:pos="567"/>
        </w:tabs>
        <w:spacing w:after="0" w:line="240" w:lineRule="auto"/>
        <w:jc w:val="center"/>
        <w:rPr>
          <w:rFonts w:ascii="Times New Roman" w:hAnsi="Times New Roman"/>
        </w:rPr>
      </w:pPr>
      <w:r>
        <w:rPr>
          <w:rFonts w:ascii="Times New Roman" w:hAnsi="Times New Roman"/>
        </w:rPr>
        <w:t xml:space="preserve">Nr. </w:t>
      </w:r>
      <w:r>
        <w:rPr>
          <w:rFonts w:ascii="Times New Roman" w:hAnsi="Times New Roman"/>
          <w:i/>
          <w:shd w:val="clear" w:color="auto" w:fill="D8D8D8" w:themeFill="background1" w:themeFillShade="D9"/>
        </w:rPr>
        <w:t>[</w:t>
      </w:r>
      <w:r>
        <w:rPr>
          <w:rFonts w:ascii="Times New Roman" w:hAnsi="Times New Roman"/>
          <w:b/>
          <w:i/>
          <w:shd w:val="clear" w:color="auto" w:fill="D8D8D8" w:themeFill="background1" w:themeFillShade="D9"/>
        </w:rPr>
        <w:t>numărul Contractului</w:t>
      </w:r>
      <w:r>
        <w:rPr>
          <w:rFonts w:ascii="Times New Roman" w:hAnsi="Times New Roman"/>
          <w:i/>
          <w:shd w:val="clear" w:color="auto" w:fill="D8D8D8" w:themeFill="background1" w:themeFillShade="D9"/>
        </w:rPr>
        <w:t>]</w:t>
      </w:r>
      <w:r>
        <w:rPr>
          <w:rFonts w:ascii="Times New Roman" w:hAnsi="Times New Roman"/>
          <w:i/>
          <w:shd w:val="clear" w:color="auto" w:fill="FFFFFF" w:themeFill="background1"/>
        </w:rPr>
        <w:t xml:space="preserve"> </w:t>
      </w:r>
      <w:r>
        <w:rPr>
          <w:rFonts w:ascii="Times New Roman" w:hAnsi="Times New Roman"/>
        </w:rPr>
        <w:t xml:space="preserve">din data </w:t>
      </w:r>
      <w:r>
        <w:rPr>
          <w:rFonts w:ascii="Times New Roman" w:hAnsi="Times New Roman"/>
          <w:i/>
          <w:shd w:val="clear" w:color="auto" w:fill="D8D8D8" w:themeFill="background1" w:themeFillShade="D9"/>
        </w:rPr>
        <w:t>[</w:t>
      </w:r>
      <w:r>
        <w:rPr>
          <w:rFonts w:ascii="Times New Roman" w:hAnsi="Times New Roman"/>
          <w:b/>
          <w:i/>
          <w:shd w:val="clear" w:color="auto" w:fill="D8D8D8" w:themeFill="background1" w:themeFillShade="D9"/>
        </w:rPr>
        <w:t>zz/ll/aaaa</w:t>
      </w:r>
      <w:r>
        <w:rPr>
          <w:rFonts w:ascii="Times New Roman" w:hAnsi="Times New Roman"/>
          <w:i/>
          <w:shd w:val="clear" w:color="auto" w:fill="D8D8D8" w:themeFill="background1" w:themeFillShade="D9"/>
        </w:rPr>
        <w:t>]</w:t>
      </w:r>
    </w:p>
    <w:p w14:paraId="1CB949D1">
      <w:pPr>
        <w:tabs>
          <w:tab w:val="left" w:pos="567"/>
        </w:tabs>
        <w:spacing w:after="0" w:line="240" w:lineRule="auto"/>
        <w:rPr>
          <w:rFonts w:ascii="Times New Roman" w:hAnsi="Times New Roman"/>
        </w:rPr>
      </w:pPr>
    </w:p>
    <w:p w14:paraId="6DBFC491">
      <w:pPr>
        <w:spacing w:after="0" w:line="240" w:lineRule="auto"/>
        <w:jc w:val="both"/>
        <w:rPr>
          <w:rFonts w:ascii="Times New Roman" w:hAnsi="Times New Roman"/>
        </w:rPr>
      </w:pPr>
      <w:r>
        <w:rPr>
          <w:rFonts w:ascii="Times New Roman" w:hAnsi="Times New Roman"/>
          <w:bCs/>
        </w:rPr>
        <w:t xml:space="preserve">Prezentul </w:t>
      </w:r>
      <w:r>
        <w:rPr>
          <w:rFonts w:ascii="Times New Roman" w:hAnsi="Times New Roman"/>
          <w:bCs/>
          <w:i/>
        </w:rPr>
        <w:t>Contract de achiziție de produse</w:t>
      </w:r>
      <w:r>
        <w:rPr>
          <w:rFonts w:ascii="Times New Roman" w:hAnsi="Times New Roman"/>
          <w:bCs/>
        </w:rPr>
        <w:t>, (denumit în continuare „</w:t>
      </w:r>
      <w:r>
        <w:rPr>
          <w:rFonts w:ascii="Times New Roman" w:hAnsi="Times New Roman"/>
          <w:b/>
          <w:bCs/>
        </w:rPr>
        <w:t>Contract”</w:t>
      </w:r>
      <w:r>
        <w:rPr>
          <w:rFonts w:ascii="Times New Roman" w:hAnsi="Times New Roman"/>
          <w:bCs/>
        </w:rPr>
        <w:t>)</w:t>
      </w:r>
      <w:r>
        <w:rPr>
          <w:rFonts w:ascii="Times New Roman" w:hAnsi="Times New Roman"/>
          <w:bCs/>
          <w:i/>
        </w:rPr>
        <w:t xml:space="preserve">, </w:t>
      </w:r>
      <w:r>
        <w:rPr>
          <w:rFonts w:ascii="Times New Roman" w:hAnsi="Times New Roman"/>
          <w:bCs/>
        </w:rPr>
        <w:t xml:space="preserve">s-a încheiat </w:t>
      </w:r>
    </w:p>
    <w:p w14:paraId="19680297">
      <w:pPr>
        <w:tabs>
          <w:tab w:val="left" w:pos="567"/>
        </w:tabs>
        <w:spacing w:after="0" w:line="240" w:lineRule="auto"/>
        <w:rPr>
          <w:rFonts w:ascii="Times New Roman" w:hAnsi="Times New Roman"/>
        </w:rPr>
      </w:pPr>
      <w:r>
        <w:rPr>
          <w:rFonts w:ascii="Times New Roman" w:hAnsi="Times New Roman"/>
        </w:rPr>
        <w:t>între:</w:t>
      </w:r>
    </w:p>
    <w:p w14:paraId="095FCA55">
      <w:pPr>
        <w:pStyle w:val="35"/>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rPr>
      </w:pPr>
      <w:r>
        <w:rPr>
          <w:rFonts w:ascii="Times New Roman" w:hAnsi="Times New Roman" w:cs="Times New Roman"/>
          <w:b/>
          <w:bCs/>
          <w:color w:val="000000"/>
        </w:rPr>
        <w:t>Universitatea “Ştefan cel Mare” din Suceava</w:t>
      </w:r>
      <w:r>
        <w:rPr>
          <w:rFonts w:ascii="Times New Roman" w:hAnsi="Times New Roman" w:cs="Times New Roman"/>
          <w:color w:val="000000"/>
        </w:rPr>
        <w:t>, cu sediul în: str. Universitatii, nr. 13, Suceava, telefon: 0230/216147, fax: 0230/216147, e-mail: rectorat@usv.ro, cod de înregistrare fiscală 4244423, reprezentată prin Valentin POPA, în calitate de Rector și denumită în continuare „</w:t>
      </w:r>
      <w:r>
        <w:rPr>
          <w:rFonts w:ascii="Times New Roman" w:hAnsi="Times New Roman" w:cs="Times New Roman"/>
          <w:b/>
          <w:bCs/>
          <w:i/>
          <w:iCs/>
          <w:color w:val="000000"/>
        </w:rPr>
        <w:t>Achizitor</w:t>
      </w:r>
      <w:r>
        <w:rPr>
          <w:rFonts w:ascii="Times New Roman" w:hAnsi="Times New Roman" w:cs="Times New Roman"/>
          <w:color w:val="000000"/>
        </w:rPr>
        <w:t>”, pe de o parte</w:t>
      </w:r>
    </w:p>
    <w:p w14:paraId="40C462D7">
      <w:pPr>
        <w:pStyle w:val="18"/>
        <w:jc w:val="both"/>
        <w:rPr>
          <w:sz w:val="22"/>
          <w:szCs w:val="22"/>
          <w:lang w:val="ro-RO"/>
        </w:rPr>
      </w:pPr>
      <w:r>
        <w:rPr>
          <w:sz w:val="22"/>
          <w:szCs w:val="22"/>
          <w:lang w:val="ro-RO"/>
        </w:rPr>
        <w:t>și</w:t>
      </w:r>
    </w:p>
    <w:p w14:paraId="4910B888">
      <w:pPr>
        <w:pStyle w:val="18"/>
        <w:jc w:val="both"/>
        <w:rPr>
          <w:sz w:val="22"/>
          <w:szCs w:val="22"/>
          <w:lang w:val="ro-RO"/>
        </w:rPr>
      </w:pP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Prestatorul</w:t>
      </w:r>
      <w:r>
        <w:rPr>
          <w:rFonts w:eastAsia="Arial Unicode MS"/>
          <w:i/>
          <w:sz w:val="22"/>
          <w:szCs w:val="22"/>
          <w:shd w:val="clear" w:color="auto" w:fill="D8D8D8" w:themeFill="background1" w:themeFillShade="D9"/>
          <w:lang w:val="ro-RO"/>
        </w:rPr>
        <w:t>]</w:t>
      </w:r>
      <w:r>
        <w:rPr>
          <w:rFonts w:eastAsia="Arial Unicode MS"/>
          <w:b/>
          <w:sz w:val="22"/>
          <w:szCs w:val="22"/>
          <w:lang w:val="ro-RO"/>
        </w:rPr>
        <w:t xml:space="preserve">, </w:t>
      </w:r>
      <w:r>
        <w:rPr>
          <w:rFonts w:eastAsia="Arial Unicode MS"/>
          <w:sz w:val="22"/>
          <w:szCs w:val="22"/>
          <w:lang w:val="ro-RO"/>
        </w:rPr>
        <w:t xml:space="preserve">cu sediul în: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adresa</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telefon: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telefon</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fax: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fax</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e-mail: </w:t>
      </w:r>
      <w:r>
        <w:rPr>
          <w:sz w:val="22"/>
          <w:szCs w:val="22"/>
        </w:rPr>
        <w:fldChar w:fldCharType="begin"/>
      </w:r>
      <w:r>
        <w:rPr>
          <w:sz w:val="22"/>
          <w:szCs w:val="22"/>
        </w:rPr>
        <w:instrText xml:space="preserve">HYPERLINK "mailto:cabinet@transgaz.ro"</w:instrText>
      </w:r>
      <w:r>
        <w:rPr>
          <w:sz w:val="22"/>
          <w:szCs w:val="22"/>
        </w:rPr>
        <w:fldChar w:fldCharType="separate"/>
      </w:r>
      <w:r>
        <w:rPr>
          <w:sz w:val="22"/>
          <w:szCs w:val="22"/>
        </w:rPr>
        <w:fldChar w:fldCharType="end"/>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adresă electronică</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număr de înmatriculare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număr de înmatriculare</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cod de înregistrare fiscală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cod de înregistrare fiscală</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cont IBAN nr.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cont Trezorerie</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deschis la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Trezoreria...</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reprezentată prin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numele și prenumele reprezentantului legal al Contractantului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funcția reprezentantului legal al Contractantului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sz w:val="22"/>
          <w:szCs w:val="22"/>
          <w:lang w:val="ro-RO"/>
        </w:rPr>
        <w:t xml:space="preserve">în calitate de și denumită în continuare </w:t>
      </w:r>
      <w:r>
        <w:rPr>
          <w:b/>
          <w:sz w:val="22"/>
          <w:szCs w:val="22"/>
          <w:lang w:val="ro-RO"/>
        </w:rPr>
        <w:t>„</w:t>
      </w:r>
      <w:r>
        <w:rPr>
          <w:b/>
          <w:i/>
          <w:sz w:val="22"/>
          <w:szCs w:val="22"/>
          <w:lang w:val="ro-RO"/>
        </w:rPr>
        <w:t>Prestator</w:t>
      </w:r>
      <w:r>
        <w:rPr>
          <w:b/>
          <w:sz w:val="22"/>
          <w:szCs w:val="22"/>
          <w:lang w:val="ro-RO"/>
        </w:rPr>
        <w:t>”</w:t>
      </w:r>
      <w:r>
        <w:rPr>
          <w:sz w:val="22"/>
          <w:szCs w:val="22"/>
          <w:lang w:val="ro-RO"/>
        </w:rPr>
        <w:t>, pe de altă parte,</w:t>
      </w:r>
    </w:p>
    <w:p w14:paraId="2878E885">
      <w:pPr>
        <w:spacing w:after="0" w:line="240" w:lineRule="auto"/>
        <w:jc w:val="both"/>
        <w:rPr>
          <w:rFonts w:ascii="Times New Roman" w:hAnsi="Times New Roman"/>
        </w:rPr>
      </w:pPr>
      <w:r>
        <w:rPr>
          <w:rFonts w:ascii="Times New Roman" w:hAnsi="Times New Roman"/>
        </w:rPr>
        <w:t>denumite, în continuare, în mod individual "</w:t>
      </w:r>
      <w:r>
        <w:rPr>
          <w:rFonts w:ascii="Times New Roman" w:hAnsi="Times New Roman"/>
          <w:b/>
          <w:i/>
        </w:rPr>
        <w:t>Partea</w:t>
      </w:r>
      <w:r>
        <w:rPr>
          <w:rFonts w:ascii="Times New Roman" w:hAnsi="Times New Roman"/>
        </w:rPr>
        <w:t>" și împreună, "</w:t>
      </w:r>
      <w:r>
        <w:rPr>
          <w:rFonts w:ascii="Times New Roman" w:hAnsi="Times New Roman"/>
          <w:b/>
          <w:i/>
        </w:rPr>
        <w:t>Părțile</w:t>
      </w:r>
      <w:r>
        <w:rPr>
          <w:rFonts w:ascii="Times New Roman" w:hAnsi="Times New Roman"/>
        </w:rPr>
        <w:t xml:space="preserve">" </w:t>
      </w:r>
    </w:p>
    <w:p w14:paraId="233F4B53">
      <w:pPr>
        <w:pStyle w:val="22"/>
        <w:spacing w:before="0" w:after="0"/>
        <w:jc w:val="both"/>
        <w:rPr>
          <w:sz w:val="22"/>
          <w:szCs w:val="22"/>
        </w:rPr>
      </w:pPr>
    </w:p>
    <w:p w14:paraId="4E396387">
      <w:pPr>
        <w:pStyle w:val="22"/>
        <w:spacing w:before="0" w:after="0"/>
        <w:jc w:val="both"/>
        <w:rPr>
          <w:sz w:val="22"/>
          <w:szCs w:val="22"/>
        </w:rPr>
      </w:pPr>
      <w:r>
        <w:rPr>
          <w:sz w:val="22"/>
          <w:szCs w:val="22"/>
        </w:rPr>
        <w:t xml:space="preserve">au convenit încheierea prezentului </w:t>
      </w:r>
      <w:r>
        <w:rPr>
          <w:i/>
          <w:sz w:val="22"/>
          <w:szCs w:val="22"/>
        </w:rPr>
        <w:t>Contract</w:t>
      </w:r>
      <w:r>
        <w:rPr>
          <w:sz w:val="22"/>
          <w:szCs w:val="22"/>
        </w:rPr>
        <w:t>, astfel:</w:t>
      </w:r>
    </w:p>
    <w:p w14:paraId="0AAC0A9D">
      <w:pPr>
        <w:pStyle w:val="22"/>
        <w:spacing w:before="0" w:after="0"/>
        <w:jc w:val="both"/>
        <w:rPr>
          <w:sz w:val="22"/>
          <w:szCs w:val="22"/>
        </w:rPr>
      </w:pPr>
    </w:p>
    <w:p w14:paraId="569219EB">
      <w:pPr>
        <w:pStyle w:val="18"/>
        <w:numPr>
          <w:ilvl w:val="0"/>
          <w:numId w:val="1"/>
        </w:numPr>
        <w:tabs>
          <w:tab w:val="left" w:pos="720"/>
        </w:tabs>
        <w:overflowPunct w:val="0"/>
        <w:autoSpaceDE w:val="0"/>
        <w:ind w:hanging="720"/>
        <w:jc w:val="both"/>
        <w:outlineLvl w:val="1"/>
        <w:rPr>
          <w:b/>
          <w:sz w:val="22"/>
          <w:szCs w:val="22"/>
          <w:lang w:val="ro-RO"/>
        </w:rPr>
      </w:pPr>
      <w:bookmarkStart w:id="4" w:name="_Toc475519924"/>
      <w:r>
        <w:rPr>
          <w:b/>
          <w:sz w:val="22"/>
          <w:szCs w:val="22"/>
          <w:lang w:val="ro-RO"/>
        </w:rPr>
        <w:t>Definiţii</w:t>
      </w:r>
    </w:p>
    <w:p w14:paraId="19DD588B">
      <w:pPr>
        <w:tabs>
          <w:tab w:val="left" w:pos="720"/>
        </w:tabs>
        <w:autoSpaceDE w:val="0"/>
        <w:spacing w:after="0" w:line="240" w:lineRule="auto"/>
        <w:jc w:val="both"/>
        <w:rPr>
          <w:rFonts w:ascii="Times New Roman" w:hAnsi="Times New Roman"/>
        </w:rPr>
      </w:pPr>
      <w:r>
        <w:rPr>
          <w:rFonts w:ascii="Times New Roman" w:hAnsi="Times New Roman"/>
        </w:rPr>
        <w:tab/>
      </w:r>
      <w:r>
        <w:rPr>
          <w:rFonts w:ascii="Times New Roman" w:hAnsi="Times New Roman"/>
        </w:rPr>
        <w:t>În prezentul contract următorii termeni vor fi interpretați astfel:</w:t>
      </w:r>
    </w:p>
    <w:p w14:paraId="5B9A9CAB">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contract - prezentul contract şi toate anexele sale;</w:t>
      </w:r>
    </w:p>
    <w:p w14:paraId="55793399">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achizitor şi prestator - părţile contractante, aşa cum sunt acestea numite în prezentul contract;</w:t>
      </w:r>
    </w:p>
    <w:p w14:paraId="25BD4881">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preţul contractului - preţul plătibil prestatorului de către achizitor, în baza contractului, pentru îndeplinirea integrală şi corespunzătoare a tuturor obligaţiilor asumate prin contract;</w:t>
      </w:r>
    </w:p>
    <w:p w14:paraId="51362E4F">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servicii - activitățile a căror prestare face obiectul contractului;</w:t>
      </w:r>
    </w:p>
    <w:p w14:paraId="5AEDCE2E">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produse - echipamentele, mașinile, utilajele, orice alte bunuri, cuprinse în anexa/anexele la prezentul contract, pe care prestatorul are obligația de a le furniza în legatura cu serviciile prestate conform contractului;</w:t>
      </w:r>
    </w:p>
    <w:p w14:paraId="7DBC2496">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pPr>
        <w:pStyle w:val="17"/>
        <w:numPr>
          <w:ilvl w:val="1"/>
          <w:numId w:val="2"/>
        </w:numPr>
        <w:tabs>
          <w:tab w:val="left" w:pos="720"/>
        </w:tabs>
        <w:autoSpaceDE w:val="0"/>
        <w:spacing w:after="0" w:line="240" w:lineRule="auto"/>
        <w:ind w:left="990" w:hanging="270"/>
        <w:jc w:val="both"/>
        <w:rPr>
          <w:rFonts w:ascii="Times New Roman" w:hAnsi="Times New Roman"/>
        </w:rPr>
      </w:pPr>
      <w:r>
        <w:rPr>
          <w:rFonts w:ascii="Times New Roman" w:hAnsi="Times New Roman"/>
        </w:rPr>
        <w:t>zi - zi calendaristică; an - 365 de zile.</w:t>
      </w:r>
    </w:p>
    <w:p w14:paraId="234896DE">
      <w:pPr>
        <w:pStyle w:val="17"/>
        <w:numPr>
          <w:numId w:val="0"/>
        </w:numPr>
        <w:tabs>
          <w:tab w:val="left" w:pos="720"/>
        </w:tabs>
        <w:autoSpaceDE w:val="0"/>
        <w:spacing w:after="0" w:line="240" w:lineRule="auto"/>
        <w:ind w:left="720" w:leftChars="0"/>
        <w:jc w:val="both"/>
        <w:rPr>
          <w:rFonts w:ascii="Times New Roman" w:hAnsi="Times New Roman"/>
        </w:rPr>
      </w:pPr>
    </w:p>
    <w:p w14:paraId="0439559D">
      <w:pPr>
        <w:pStyle w:val="29"/>
        <w:rPr>
          <w:rFonts w:ascii="Times New Roman" w:hAnsi="Times New Roman" w:cs="Times New Roman"/>
          <w:lang w:val="ro-RO"/>
        </w:rPr>
      </w:pPr>
    </w:p>
    <w:p w14:paraId="051FD0FA">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 xml:space="preserve">Obiectul </w:t>
      </w:r>
      <w:r>
        <w:rPr>
          <w:b/>
          <w:i/>
          <w:sz w:val="22"/>
          <w:szCs w:val="22"/>
          <w:lang w:val="ro-RO"/>
        </w:rPr>
        <w:t>Contractului</w:t>
      </w:r>
      <w:bookmarkEnd w:id="4"/>
    </w:p>
    <w:p w14:paraId="2006B392">
      <w:pPr>
        <w:tabs>
          <w:tab w:val="left" w:pos="567"/>
        </w:tabs>
        <w:spacing w:after="0" w:line="240" w:lineRule="auto"/>
        <w:jc w:val="both"/>
        <w:rPr>
          <w:rFonts w:ascii="Times New Roman" w:hAnsi="Times New Roman"/>
        </w:rPr>
      </w:pPr>
      <w:r>
        <w:rPr>
          <w:rFonts w:ascii="Times New Roman" w:hAnsi="Times New Roman"/>
        </w:rPr>
        <w:t xml:space="preserve">Obiectul prezentului </w:t>
      </w:r>
      <w:r>
        <w:rPr>
          <w:rFonts w:ascii="Times New Roman" w:hAnsi="Times New Roman"/>
          <w:i/>
        </w:rPr>
        <w:t>Contract</w:t>
      </w:r>
      <w:r>
        <w:rPr>
          <w:rFonts w:ascii="Times New Roman" w:hAnsi="Times New Roman"/>
        </w:rPr>
        <w:t xml:space="preserve"> îl reprezintă achiziția publică </w:t>
      </w:r>
      <w:r>
        <w:rPr>
          <w:rFonts w:ascii="Times New Roman" w:hAnsi="Times New Roman" w:eastAsia="Calibri"/>
        </w:rPr>
        <w:t xml:space="preserve">de </w:t>
      </w:r>
      <w:r>
        <w:rPr>
          <w:rFonts w:hint="default" w:ascii="Times New Roman" w:hAnsi="Times New Roman" w:cs="Times New Roman"/>
          <w:b w:val="0"/>
          <w:bCs w:val="0"/>
          <w:i/>
          <w:iCs/>
          <w:color w:val="auto"/>
          <w:sz w:val="22"/>
          <w:szCs w:val="22"/>
        </w:rPr>
        <w:t xml:space="preserve">Servicii organizare programe de formare </w:t>
      </w:r>
      <w:r>
        <w:rPr>
          <w:rFonts w:hint="default" w:ascii="Times New Roman" w:hAnsi="Times New Roman" w:cs="Times New Roman"/>
          <w:i/>
          <w:iCs/>
          <w:sz w:val="22"/>
          <w:szCs w:val="22"/>
        </w:rPr>
        <w:t>transport participanți – grup țintă și experți</w:t>
      </w:r>
      <w:r>
        <w:rPr>
          <w:rFonts w:hint="default" w:ascii="Times New Roman" w:hAnsi="Times New Roman" w:cs="Times New Roman"/>
          <w:b w:val="0"/>
          <w:bCs w:val="0"/>
          <w:i/>
          <w:iCs/>
          <w:color w:val="auto"/>
          <w:sz w:val="22"/>
          <w:szCs w:val="22"/>
        </w:rPr>
        <w:t>)</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b w:val="0"/>
          <w:bCs w:val="0"/>
          <w:i/>
          <w:iCs/>
          <w:color w:val="auto"/>
          <w:sz w:val="22"/>
          <w:szCs w:val="22"/>
          <w:lang w:val="ro-RO" w:eastAsia="ja-JP"/>
        </w:rPr>
        <w:t xml:space="preserve">cod </w:t>
      </w:r>
      <w:r>
        <w:rPr>
          <w:rFonts w:hint="default" w:ascii="Times New Roman" w:hAnsi="Times New Roman" w:cs="Times New Roman"/>
          <w:b w:val="0"/>
          <w:bCs w:val="0"/>
          <w:i/>
          <w:iCs/>
          <w:color w:val="auto"/>
          <w:sz w:val="22"/>
          <w:szCs w:val="22"/>
          <w:lang w:eastAsia="ja-JP"/>
        </w:rPr>
        <w:t xml:space="preserve">proiect </w:t>
      </w:r>
      <w:r>
        <w:rPr>
          <w:rFonts w:hint="default" w:ascii="Times New Roman" w:hAnsi="Times New Roman" w:cs="Times New Roman"/>
          <w:b w:val="0"/>
          <w:bCs w:val="0"/>
          <w:i/>
          <w:iCs/>
          <w:color w:val="auto"/>
          <w:sz w:val="22"/>
          <w:szCs w:val="22"/>
        </w:rPr>
        <w:t>e-PNRR 10</w:t>
      </w:r>
      <w:r>
        <w:rPr>
          <w:rFonts w:hint="default" w:ascii="Times New Roman" w:hAnsi="Times New Roman" w:cs="Times New Roman"/>
          <w:b w:val="0"/>
          <w:bCs w:val="0"/>
          <w:i/>
          <w:iCs/>
          <w:color w:val="auto"/>
          <w:sz w:val="22"/>
          <w:szCs w:val="22"/>
          <w:lang w:val="ro-RO"/>
        </w:rPr>
        <w:t>, Contract de finanțare nr.</w:t>
      </w:r>
      <w:r>
        <w:rPr>
          <w:rFonts w:hint="default" w:ascii="Times New Roman" w:hAnsi="Times New Roman" w:cs="Times New Roman"/>
          <w:b w:val="0"/>
          <w:bCs w:val="0"/>
          <w:i/>
          <w:iCs/>
          <w:color w:val="auto"/>
          <w:sz w:val="22"/>
          <w:szCs w:val="22"/>
        </w:rPr>
        <w:t>9382/</w:t>
      </w:r>
      <w:r>
        <w:rPr>
          <w:rFonts w:hint="default" w:ascii="Times New Roman" w:hAnsi="Times New Roman" w:cs="Times New Roman"/>
          <w:b w:val="0"/>
          <w:bCs w:val="0"/>
          <w:i/>
          <w:iCs/>
          <w:color w:val="auto"/>
          <w:sz w:val="22"/>
          <w:szCs w:val="22"/>
          <w:lang w:val="ro-RO"/>
        </w:rPr>
        <w:t>0</w:t>
      </w:r>
      <w:r>
        <w:rPr>
          <w:rFonts w:hint="default" w:ascii="Times New Roman" w:hAnsi="Times New Roman" w:cs="Times New Roman"/>
          <w:b w:val="0"/>
          <w:bCs w:val="0"/>
          <w:i/>
          <w:iCs/>
          <w:color w:val="auto"/>
          <w:sz w:val="22"/>
          <w:szCs w:val="22"/>
        </w:rPr>
        <w:t>2.04.2025</w:t>
      </w:r>
      <w:r>
        <w:rPr>
          <w:rFonts w:hint="default" w:ascii="Times New Roman" w:hAnsi="Times New Roman" w:cs="Times New Roman"/>
          <w:b w:val="0"/>
          <w:bCs w:val="0"/>
          <w:i/>
          <w:iCs/>
          <w:color w:val="auto"/>
          <w:sz w:val="22"/>
          <w:szCs w:val="22"/>
          <w:lang w:val="ro-RO"/>
        </w:rPr>
        <w:t xml:space="preserve">, </w:t>
      </w:r>
      <w:r>
        <w:rPr>
          <w:rFonts w:ascii="Times New Roman" w:hAnsi="Times New Roman"/>
          <w:b/>
          <w:bCs/>
          <w:i/>
          <w:iCs/>
          <w:color w:val="FF0000"/>
        </w:rPr>
        <w:t xml:space="preserve"> </w:t>
      </w:r>
      <w:r>
        <w:rPr>
          <w:rFonts w:ascii="Times New Roman" w:hAnsi="Times New Roman"/>
        </w:rPr>
        <w:t xml:space="preserve">denumite în continuare </w:t>
      </w:r>
      <w:r>
        <w:rPr>
          <w:rFonts w:ascii="Times New Roman" w:hAnsi="Times New Roman"/>
          <w:i/>
        </w:rPr>
        <w:t>Serviciile</w:t>
      </w:r>
      <w:r>
        <w:rPr>
          <w:rFonts w:ascii="Times New Roman" w:hAnsi="Times New Roman"/>
        </w:rPr>
        <w:t xml:space="preserve">, pe care </w:t>
      </w:r>
      <w:r>
        <w:rPr>
          <w:rFonts w:ascii="Times New Roman" w:hAnsi="Times New Roman"/>
          <w:i/>
        </w:rPr>
        <w:t>Prestatorul</w:t>
      </w:r>
      <w:r>
        <w:rPr>
          <w:rFonts w:ascii="Times New Roman" w:hAnsi="Times New Roman"/>
        </w:rPr>
        <w:t xml:space="preserve"> se obligă să le presteze în conformitate cu prevederile din prezentul </w:t>
      </w:r>
      <w:r>
        <w:rPr>
          <w:rFonts w:ascii="Times New Roman" w:hAnsi="Times New Roman"/>
          <w:i/>
        </w:rPr>
        <w:t>Contract</w:t>
      </w:r>
      <w:r>
        <w:rPr>
          <w:rFonts w:ascii="Times New Roman" w:hAnsi="Times New Roman"/>
        </w:rPr>
        <w:t xml:space="preserve">, cu dispozițiile legale, aprobările și standardele tehnice, profesionale și de calitate în vigoare și conform cerințelor din </w:t>
      </w:r>
      <w:r>
        <w:rPr>
          <w:rFonts w:ascii="Times New Roman" w:hAnsi="Times New Roman"/>
          <w:i/>
          <w:iCs/>
        </w:rPr>
        <w:t>Anunțul publicitar/Cererea</w:t>
      </w:r>
      <w:r>
        <w:rPr>
          <w:rFonts w:ascii="Times New Roman" w:hAnsi="Times New Roman"/>
          <w:i/>
        </w:rPr>
        <w:t xml:space="preserve"> de Ofertă  </w:t>
      </w:r>
      <w:r>
        <w:rPr>
          <w:rFonts w:ascii="Times New Roman" w:hAnsi="Times New Roman"/>
          <w:i/>
          <w:shd w:val="clear" w:color="auto" w:fill="D3D3D3"/>
        </w:rPr>
        <w:t>[</w:t>
      </w:r>
      <w:r>
        <w:rPr>
          <w:rFonts w:ascii="Times New Roman" w:hAnsi="Times New Roman"/>
          <w:i/>
          <w:shd w:val="clear" w:color="auto" w:fill="D8D8D8" w:themeFill="background1" w:themeFillShade="D9"/>
        </w:rPr>
        <w:t>se alege, după caz</w:t>
      </w:r>
      <w:r>
        <w:rPr>
          <w:rFonts w:ascii="Times New Roman" w:hAnsi="Times New Roman"/>
          <w:i/>
          <w:shd w:val="clear" w:color="auto" w:fill="D3D3D3"/>
        </w:rPr>
        <w:t>]</w:t>
      </w:r>
      <w:r>
        <w:rPr>
          <w:rFonts w:ascii="Times New Roman" w:hAnsi="Times New Roman"/>
          <w:shd w:val="clear" w:color="auto" w:fill="FFFFFF" w:themeFill="background1"/>
        </w:rPr>
        <w:t xml:space="preserve"> </w:t>
      </w:r>
      <w:r>
        <w:rPr>
          <w:rFonts w:ascii="Times New Roman" w:hAnsi="Times New Roman"/>
          <w:iCs/>
        </w:rPr>
        <w:t>și</w:t>
      </w:r>
      <w:r>
        <w:rPr>
          <w:rFonts w:ascii="Times New Roman" w:hAnsi="Times New Roman"/>
          <w:i/>
        </w:rPr>
        <w:t xml:space="preserve"> Oferta acceptată</w:t>
      </w:r>
      <w:r>
        <w:rPr>
          <w:rFonts w:ascii="Times New Roman" w:hAnsi="Times New Roman"/>
        </w:rPr>
        <w:t xml:space="preserve">, precum și a celorlalte anexe ale </w:t>
      </w:r>
      <w:r>
        <w:rPr>
          <w:rFonts w:ascii="Times New Roman" w:hAnsi="Times New Roman"/>
          <w:i/>
        </w:rPr>
        <w:t>Contractului</w:t>
      </w:r>
      <w:r>
        <w:rPr>
          <w:rFonts w:ascii="Times New Roman" w:hAnsi="Times New Roman"/>
        </w:rPr>
        <w:t>.</w:t>
      </w:r>
    </w:p>
    <w:p w14:paraId="4C227914">
      <w:pPr>
        <w:shd w:val="clear" w:color="auto" w:fill="FFFFFF"/>
        <w:spacing w:after="0" w:line="240" w:lineRule="auto"/>
        <w:jc w:val="both"/>
        <w:rPr>
          <w:rFonts w:ascii="Times New Roman" w:hAnsi="Times New Roman"/>
        </w:rPr>
      </w:pPr>
    </w:p>
    <w:p w14:paraId="3C23A2EF">
      <w:pPr>
        <w:pStyle w:val="18"/>
        <w:numPr>
          <w:ilvl w:val="0"/>
          <w:numId w:val="1"/>
        </w:numPr>
        <w:tabs>
          <w:tab w:val="left" w:pos="720"/>
        </w:tabs>
        <w:overflowPunct w:val="0"/>
        <w:autoSpaceDE w:val="0"/>
        <w:ind w:hanging="720"/>
        <w:jc w:val="both"/>
        <w:outlineLvl w:val="1"/>
        <w:rPr>
          <w:b/>
          <w:sz w:val="22"/>
          <w:szCs w:val="22"/>
          <w:lang w:val="ro-RO"/>
        </w:rPr>
      </w:pPr>
      <w:bookmarkStart w:id="5" w:name="_Toc475519925"/>
      <w:r>
        <w:rPr>
          <w:b/>
          <w:sz w:val="22"/>
          <w:szCs w:val="22"/>
          <w:lang w:val="ro-RO"/>
        </w:rPr>
        <w:t>Prețul Contractului</w:t>
      </w:r>
      <w:bookmarkEnd w:id="5"/>
    </w:p>
    <w:p w14:paraId="4545F81F">
      <w:pPr>
        <w:spacing w:after="0" w:line="240" w:lineRule="auto"/>
        <w:ind w:left="720" w:hanging="720"/>
        <w:jc w:val="both"/>
        <w:rPr>
          <w:rFonts w:ascii="Times New Roman" w:hAnsi="Times New Roman"/>
        </w:rPr>
      </w:pPr>
      <w:r>
        <w:rPr>
          <w:rFonts w:ascii="Times New Roman" w:hAnsi="Times New Roman"/>
          <w:b/>
        </w:rPr>
        <w:tab/>
      </w:r>
      <w:r>
        <w:rPr>
          <w:rFonts w:ascii="Times New Roman" w:hAnsi="Times New Roman"/>
          <w:i/>
        </w:rPr>
        <w:t>Achizitorul</w:t>
      </w:r>
      <w:r>
        <w:rPr>
          <w:rFonts w:ascii="Times New Roman" w:hAnsi="Times New Roman"/>
        </w:rPr>
        <w:t xml:space="preserve"> se obligă să plătească </w:t>
      </w:r>
      <w:r>
        <w:rPr>
          <w:rFonts w:ascii="Times New Roman" w:hAnsi="Times New Roman"/>
          <w:i/>
        </w:rPr>
        <w:t>Prestatorului Prețul</w:t>
      </w:r>
      <w:r>
        <w:rPr>
          <w:rFonts w:ascii="Times New Roman" w:hAnsi="Times New Roman"/>
        </w:rPr>
        <w:t xml:space="preserve"> total convenit prin prezentul </w:t>
      </w:r>
      <w:r>
        <w:rPr>
          <w:rFonts w:ascii="Times New Roman" w:hAnsi="Times New Roman"/>
          <w:i/>
        </w:rPr>
        <w:t>Contract</w:t>
      </w:r>
      <w:r>
        <w:rPr>
          <w:rFonts w:ascii="Times New Roman" w:hAnsi="Times New Roman"/>
        </w:rPr>
        <w:t xml:space="preserve"> pentru prestarea Serviciilor</w:t>
      </w:r>
      <w:r>
        <w:rPr>
          <w:rFonts w:ascii="Times New Roman" w:hAnsi="Times New Roman"/>
          <w:b/>
          <w:i/>
          <w:shd w:val="clear" w:color="auto" w:fill="FFFFFF" w:themeFill="background1"/>
        </w:rPr>
        <w:t xml:space="preserve"> </w:t>
      </w:r>
      <w:r>
        <w:rPr>
          <w:rFonts w:ascii="Times New Roman" w:hAnsi="Times New Roman"/>
        </w:rPr>
        <w:t xml:space="preserve">care fac obiectul prezentului </w:t>
      </w:r>
      <w:r>
        <w:rPr>
          <w:rFonts w:ascii="Times New Roman" w:hAnsi="Times New Roman"/>
          <w:i/>
        </w:rPr>
        <w:t>Contract</w:t>
      </w:r>
      <w:r>
        <w:rPr>
          <w:rFonts w:ascii="Times New Roman" w:hAnsi="Times New Roman"/>
          <w:spacing w:val="-3"/>
        </w:rPr>
        <w:t xml:space="preserve">, în </w:t>
      </w:r>
      <w:r>
        <w:rPr>
          <w:rFonts w:ascii="Times New Roman" w:hAnsi="Times New Roman"/>
        </w:rPr>
        <w:t xml:space="preserve">sumă de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valoarea în cifre</w:t>
      </w:r>
      <w:r>
        <w:rPr>
          <w:rFonts w:ascii="Times New Roman" w:hAnsi="Times New Roman" w:eastAsia="Arial Unicode MS"/>
          <w:i/>
          <w:shd w:val="clear" w:color="auto" w:fill="D8D8D8" w:themeFill="background1" w:themeFillShade="D9"/>
        </w:rPr>
        <w:t>] [</w:t>
      </w:r>
      <w:r>
        <w:rPr>
          <w:rFonts w:ascii="Times New Roman" w:hAnsi="Times New Roman" w:eastAsia="Arial Unicode MS"/>
          <w:b/>
          <w:i/>
          <w:shd w:val="clear" w:color="auto" w:fill="D8D8D8" w:themeFill="background1" w:themeFillShade="D9"/>
        </w:rPr>
        <w:t>moneda</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r>
        <w:rPr>
          <w:rFonts w:ascii="Times New Roman" w:hAnsi="Times New Roman" w:eastAsia="Arial Unicode MS"/>
          <w:i/>
          <w:shd w:val="clear" w:color="auto" w:fill="D8D8D8" w:themeFill="background1" w:themeFillShade="D9"/>
        </w:rPr>
        <w:t>[valoarea în litere][moneda]</w:t>
      </w:r>
      <w:r>
        <w:rPr>
          <w:rFonts w:ascii="Times New Roman" w:hAnsi="Times New Roman" w:eastAsia="Arial Unicode MS"/>
          <w:shd w:val="clear" w:color="auto" w:fill="FFFFFF" w:themeFill="background1"/>
        </w:rPr>
        <w:t>)</w:t>
      </w:r>
      <w:r>
        <w:rPr>
          <w:rFonts w:ascii="Times New Roman" w:hAnsi="Times New Roman"/>
          <w:shd w:val="clear" w:color="auto" w:fill="FFFFFF" w:themeFill="background1"/>
        </w:rPr>
        <w:t>,</w:t>
      </w:r>
      <w:r>
        <w:rPr>
          <w:rFonts w:ascii="Times New Roman" w:hAnsi="Times New Roman"/>
        </w:rPr>
        <w:t xml:space="preserve"> la care se adaugă TVA </w:t>
      </w:r>
      <w:r>
        <w:rPr>
          <w:rFonts w:ascii="Times New Roman" w:hAnsi="Times New Roman"/>
          <w:spacing w:val="-3"/>
        </w:rPr>
        <w:t xml:space="preserve">în valoare de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valoarea în cifre</w:t>
      </w:r>
      <w:r>
        <w:rPr>
          <w:rFonts w:ascii="Times New Roman" w:hAnsi="Times New Roman" w:eastAsia="Arial Unicode MS"/>
          <w:i/>
          <w:shd w:val="clear" w:color="auto" w:fill="D8D8D8" w:themeFill="background1" w:themeFillShade="D9"/>
        </w:rPr>
        <w:t>]</w:t>
      </w:r>
      <w:r>
        <w:rPr>
          <w:rFonts w:ascii="Times New Roman" w:hAnsi="Times New Roman" w:eastAsia="Arial Unicode MS"/>
          <w:i/>
          <w:shd w:val="clear" w:color="auto" w:fill="D3D3D3"/>
        </w:rPr>
        <w:t xml:space="preserve">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moneda</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r>
        <w:rPr>
          <w:rFonts w:ascii="Times New Roman" w:hAnsi="Times New Roman" w:eastAsia="Arial Unicode MS"/>
          <w:i/>
          <w:shd w:val="clear" w:color="auto" w:fill="D8D8D8" w:themeFill="background1" w:themeFillShade="D9"/>
        </w:rPr>
        <w:t>[valoarea în litere][moneda]</w:t>
      </w:r>
      <w:r>
        <w:rPr>
          <w:rFonts w:ascii="Times New Roman" w:hAnsi="Times New Roman" w:eastAsia="Arial Unicode MS"/>
        </w:rPr>
        <w:t>)</w:t>
      </w:r>
      <w:r>
        <w:rPr>
          <w:rFonts w:ascii="Times New Roman" w:hAnsi="Times New Roman"/>
        </w:rPr>
        <w:t xml:space="preserve">, conform prevederilor legale </w:t>
      </w:r>
      <w:r>
        <w:rPr>
          <w:rFonts w:ascii="Times New Roman" w:hAnsi="Times New Roman"/>
          <w:i/>
          <w:iCs/>
          <w:highlight w:val="lightGray"/>
        </w:rPr>
        <w:t>[</w:t>
      </w:r>
      <w:r>
        <w:rPr>
          <w:rFonts w:hint="default" w:ascii="Times New Roman" w:hAnsi="Times New Roman"/>
          <w:i/>
          <w:iCs/>
          <w:highlight w:val="lightGray"/>
          <w:lang w:val="ro-RO"/>
        </w:rPr>
        <w:t>21</w:t>
      </w:r>
      <w:r>
        <w:rPr>
          <w:rFonts w:ascii="Times New Roman" w:hAnsi="Times New Roman"/>
          <w:i/>
          <w:iCs/>
          <w:highlight w:val="lightGray"/>
        </w:rPr>
        <w:t xml:space="preserve">%, </w:t>
      </w:r>
      <w:r>
        <w:rPr>
          <w:rFonts w:hint="default" w:ascii="Times New Roman" w:hAnsi="Times New Roman"/>
          <w:i/>
          <w:iCs/>
          <w:highlight w:val="lightGray"/>
          <w:lang w:val="ro-RO"/>
        </w:rPr>
        <w:t>conform legislației actuale</w:t>
      </w:r>
      <w:r>
        <w:rPr>
          <w:rFonts w:ascii="Times New Roman" w:hAnsi="Times New Roman"/>
          <w:i/>
          <w:iCs/>
          <w:highlight w:val="lightGray"/>
        </w:rPr>
        <w:t>]</w:t>
      </w:r>
      <w:r>
        <w:rPr>
          <w:rFonts w:ascii="Times New Roman" w:hAnsi="Times New Roman"/>
        </w:rPr>
        <w:t xml:space="preserve">. </w:t>
      </w:r>
    </w:p>
    <w:p w14:paraId="3E2E7BD2">
      <w:pPr>
        <w:spacing w:after="0" w:line="240" w:lineRule="auto"/>
        <w:ind w:left="720"/>
        <w:jc w:val="both"/>
        <w:rPr>
          <w:rFonts w:ascii="Times New Roman" w:hAnsi="Times New Roman" w:eastAsia="Arial Unicode MS"/>
          <w:iCs/>
          <w:shd w:val="clear" w:color="auto" w:fill="FFFFFF" w:themeFill="background1"/>
        </w:rPr>
      </w:pPr>
      <w:r>
        <w:rPr>
          <w:rFonts w:ascii="Times New Roman" w:hAnsi="Times New Roman"/>
          <w:iCs/>
        </w:rPr>
        <w:t>Prețul total al Contractului, inclusiv TVA</w:t>
      </w:r>
      <w:r>
        <w:rPr>
          <w:rFonts w:ascii="Times New Roman" w:hAnsi="Times New Roman"/>
          <w:iCs/>
          <w:spacing w:val="-3"/>
        </w:rPr>
        <w:t xml:space="preserve">, este în </w:t>
      </w:r>
      <w:r>
        <w:rPr>
          <w:rFonts w:ascii="Times New Roman" w:hAnsi="Times New Roman"/>
          <w:iCs/>
        </w:rPr>
        <w:t xml:space="preserve">sumă de </w:t>
      </w:r>
      <w:r>
        <w:rPr>
          <w:rFonts w:ascii="Times New Roman" w:hAnsi="Times New Roman" w:eastAsia="Arial Unicode MS"/>
          <w:iCs/>
          <w:shd w:val="clear" w:color="auto" w:fill="D8D8D8" w:themeFill="background1" w:themeFillShade="D9"/>
        </w:rPr>
        <w:t>[</w:t>
      </w:r>
      <w:r>
        <w:rPr>
          <w:rFonts w:ascii="Times New Roman" w:hAnsi="Times New Roman" w:eastAsia="Arial Unicode MS"/>
          <w:b/>
          <w:iCs/>
          <w:shd w:val="clear" w:color="auto" w:fill="D8D8D8" w:themeFill="background1" w:themeFillShade="D9"/>
        </w:rPr>
        <w:t>valoarea în cifre</w:t>
      </w:r>
      <w:r>
        <w:rPr>
          <w:rFonts w:ascii="Times New Roman" w:hAnsi="Times New Roman" w:eastAsia="Arial Unicode MS"/>
          <w:iCs/>
          <w:shd w:val="clear" w:color="auto" w:fill="D8D8D8" w:themeFill="background1" w:themeFillShade="D9"/>
        </w:rPr>
        <w:t>] [</w:t>
      </w:r>
      <w:r>
        <w:rPr>
          <w:rFonts w:ascii="Times New Roman" w:hAnsi="Times New Roman" w:eastAsia="Arial Unicode MS"/>
          <w:b/>
          <w:iCs/>
          <w:shd w:val="clear" w:color="auto" w:fill="D8D8D8" w:themeFill="background1" w:themeFillShade="D9"/>
        </w:rPr>
        <w:t>moneda</w:t>
      </w:r>
      <w:r>
        <w:rPr>
          <w:rFonts w:ascii="Times New Roman" w:hAnsi="Times New Roman" w:eastAsia="Arial Unicode MS"/>
          <w:iCs/>
          <w:shd w:val="clear" w:color="auto" w:fill="D8D8D8" w:themeFill="background1" w:themeFillShade="D9"/>
        </w:rPr>
        <w:t>]</w:t>
      </w:r>
      <w:r>
        <w:rPr>
          <w:rFonts w:ascii="Times New Roman" w:hAnsi="Times New Roman" w:eastAsia="Arial Unicode MS"/>
          <w:iCs/>
        </w:rPr>
        <w:t xml:space="preserve"> (</w:t>
      </w:r>
      <w:r>
        <w:rPr>
          <w:rFonts w:ascii="Times New Roman" w:hAnsi="Times New Roman" w:eastAsia="Arial Unicode MS"/>
          <w:iCs/>
          <w:shd w:val="clear" w:color="auto" w:fill="D8D8D8" w:themeFill="background1" w:themeFillShade="D9"/>
        </w:rPr>
        <w:t>[valoarea în litere][moneda]</w:t>
      </w:r>
      <w:r>
        <w:rPr>
          <w:rFonts w:ascii="Times New Roman" w:hAnsi="Times New Roman" w:eastAsia="Arial Unicode MS"/>
          <w:iCs/>
          <w:shd w:val="clear" w:color="auto" w:fill="FFFFFF" w:themeFill="background1"/>
        </w:rPr>
        <w:t>).</w:t>
      </w:r>
    </w:p>
    <w:p w14:paraId="3477F3A3">
      <w:pPr>
        <w:tabs>
          <w:tab w:val="left" w:pos="6161"/>
        </w:tabs>
        <w:autoSpaceDE w:val="0"/>
        <w:adjustRightInd w:val="0"/>
        <w:spacing w:after="0" w:line="240" w:lineRule="auto"/>
        <w:ind w:left="709"/>
        <w:jc w:val="both"/>
        <w:rPr>
          <w:rFonts w:hint="default" w:ascii="Times New Roman" w:hAnsi="Times New Roman"/>
          <w:i/>
          <w:iCs/>
          <w:color w:val="FF0000"/>
          <w:lang w:val="ro-RO"/>
        </w:rPr>
      </w:pPr>
      <w:r>
        <w:rPr>
          <w:rFonts w:ascii="Times New Roman" w:hAnsi="Times New Roman"/>
          <w:i/>
        </w:rPr>
        <w:t xml:space="preserve">Plata se va face din sursa de finanțare fonduri </w:t>
      </w:r>
      <w:r>
        <w:rPr>
          <w:rFonts w:ascii="Times New Roman" w:hAnsi="Times New Roman"/>
          <w:i/>
          <w:color w:val="auto"/>
        </w:rPr>
        <w:t>Proiect</w:t>
      </w:r>
      <w:r>
        <w:rPr>
          <w:rFonts w:ascii="Times New Roman" w:hAnsi="Times New Roman"/>
          <w:i/>
          <w:color w:val="FF0000"/>
        </w:rPr>
        <w:t xml:space="preserve"> </w:t>
      </w:r>
      <w:r>
        <w:rPr>
          <w:rFonts w:ascii="Times New Roman" w:hAnsi="Times New Roman"/>
          <w:b/>
          <w:bCs/>
          <w:color w:val="auto"/>
          <w:lang w:eastAsia="ja-JP"/>
        </w:rPr>
        <w:t>„</w:t>
      </w:r>
      <w:r>
        <w:rPr>
          <w:rFonts w:hint="default" w:ascii="Times New Roman" w:hAnsi="Times New Roman" w:cs="Times New Roman"/>
          <w:b/>
          <w:bCs/>
          <w:i/>
          <w:iCs/>
          <w:sz w:val="22"/>
          <w:szCs w:val="22"/>
          <w:lang w:val="ro-RO"/>
        </w:rPr>
        <w:t>Management EDucațional Eficient și Profesionist - MedEP”</w:t>
      </w:r>
      <w:r>
        <w:rPr>
          <w:rFonts w:hint="default" w:ascii="Times New Roman" w:hAnsi="Times New Roman" w:cs="Times New Roman"/>
          <w:sz w:val="22"/>
          <w:szCs w:val="22"/>
          <w:lang w:val="ro-RO"/>
        </w:rPr>
        <w:t>, Contract de finanțare nr.</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r>
        <w:rPr>
          <w:rFonts w:hint="default" w:ascii="Times New Roman" w:hAnsi="Times New Roman" w:cs="Times New Roman"/>
          <w:sz w:val="22"/>
          <w:szCs w:val="22"/>
          <w:lang w:eastAsia="ja-JP"/>
        </w:rPr>
        <w:t xml:space="preserve">, proiect finanțat prin Planul Național de Redresare și Reziliență, </w:t>
      </w:r>
      <w:r>
        <w:rPr>
          <w:rFonts w:hint="default" w:ascii="Times New Roman" w:hAnsi="Times New Roman" w:cs="Times New Roman"/>
          <w:b w:val="0"/>
          <w:bCs w:val="0"/>
          <w:sz w:val="22"/>
          <w:szCs w:val="22"/>
          <w:lang w:val="ro-RO" w:eastAsia="ja-JP"/>
        </w:rPr>
        <w:t xml:space="preserve">cod </w:t>
      </w:r>
      <w:r>
        <w:rPr>
          <w:rFonts w:hint="default" w:ascii="Times New Roman" w:hAnsi="Times New Roman" w:cs="Times New Roman"/>
          <w:b w:val="0"/>
          <w:bCs w:val="0"/>
          <w:sz w:val="22"/>
          <w:szCs w:val="22"/>
          <w:lang w:eastAsia="ja-JP"/>
        </w:rPr>
        <w:t>proiect</w:t>
      </w:r>
      <w:r>
        <w:rPr>
          <w:rFonts w:hint="default" w:ascii="Times New Roman" w:hAnsi="Times New Roman" w:cs="Times New Roman"/>
          <w:b/>
          <w:bCs/>
          <w:sz w:val="22"/>
          <w:szCs w:val="22"/>
          <w:lang w:eastAsia="ja-JP"/>
        </w:rPr>
        <w:t xml:space="preserve"> </w:t>
      </w:r>
      <w:r>
        <w:rPr>
          <w:rFonts w:hint="default" w:ascii="Times New Roman" w:hAnsi="Times New Roman" w:cs="Times New Roman"/>
          <w:sz w:val="22"/>
          <w:szCs w:val="22"/>
        </w:rPr>
        <w:t>e-PNRR 10</w:t>
      </w:r>
      <w:r>
        <w:rPr>
          <w:rFonts w:hint="default" w:ascii="Times New Roman" w:hAnsi="Times New Roman" w:cs="Times New Roman"/>
          <w:sz w:val="22"/>
          <w:szCs w:val="22"/>
          <w:lang w:val="ro-RO"/>
        </w:rPr>
        <w:t>.</w:t>
      </w:r>
    </w:p>
    <w:p w14:paraId="1A5B89B1">
      <w:pPr>
        <w:tabs>
          <w:tab w:val="left" w:pos="720"/>
        </w:tabs>
        <w:spacing w:after="0" w:line="240" w:lineRule="auto"/>
        <w:ind w:left="720" w:hanging="720"/>
        <w:jc w:val="both"/>
        <w:rPr>
          <w:rFonts w:ascii="Times New Roman" w:hAnsi="Times New Roman"/>
        </w:rPr>
      </w:pPr>
      <w:r>
        <w:rPr>
          <w:rFonts w:ascii="Times New Roman" w:hAnsi="Times New Roman"/>
          <w:b/>
        </w:rPr>
        <w:tab/>
      </w:r>
    </w:p>
    <w:p w14:paraId="2FABAAFF">
      <w:pPr>
        <w:pStyle w:val="18"/>
        <w:numPr>
          <w:ilvl w:val="0"/>
          <w:numId w:val="1"/>
        </w:numPr>
        <w:tabs>
          <w:tab w:val="left" w:pos="720"/>
        </w:tabs>
        <w:overflowPunct w:val="0"/>
        <w:autoSpaceDE w:val="0"/>
        <w:ind w:hanging="720"/>
        <w:jc w:val="both"/>
        <w:outlineLvl w:val="1"/>
        <w:rPr>
          <w:b/>
          <w:sz w:val="22"/>
          <w:szCs w:val="22"/>
          <w:lang w:val="ro-RO"/>
        </w:rPr>
      </w:pPr>
      <w:bookmarkStart w:id="6" w:name="_Toc475519926"/>
      <w:r>
        <w:rPr>
          <w:b/>
          <w:sz w:val="22"/>
          <w:szCs w:val="22"/>
          <w:lang w:val="ro-RO"/>
        </w:rPr>
        <w:t>Durata Contractului</w:t>
      </w:r>
      <w:bookmarkEnd w:id="6"/>
    </w:p>
    <w:p w14:paraId="67CBBE18">
      <w:pPr>
        <w:pStyle w:val="20"/>
        <w:ind w:left="720"/>
        <w:jc w:val="both"/>
        <w:rPr>
          <w:color w:val="FF0000"/>
          <w:sz w:val="22"/>
          <w:szCs w:val="22"/>
          <w:lang w:val="ro-RO"/>
        </w:rPr>
      </w:pPr>
      <w:r>
        <w:rPr>
          <w:sz w:val="22"/>
          <w:szCs w:val="22"/>
          <w:lang w:val="ro-RO"/>
        </w:rPr>
        <w:t xml:space="preserve">Durata prezentului </w:t>
      </w:r>
      <w:r>
        <w:rPr>
          <w:i/>
          <w:sz w:val="22"/>
          <w:szCs w:val="22"/>
          <w:lang w:val="ro-RO"/>
        </w:rPr>
        <w:t>Contract</w:t>
      </w:r>
      <w:r>
        <w:rPr>
          <w:sz w:val="22"/>
          <w:szCs w:val="22"/>
          <w:lang w:val="ro-RO"/>
        </w:rPr>
        <w:t xml:space="preserve"> este de </w:t>
      </w:r>
      <w:r>
        <w:rPr>
          <w:rFonts w:hint="default" w:eastAsia="Arial Unicode MS"/>
          <w:i/>
          <w:sz w:val="22"/>
          <w:szCs w:val="22"/>
          <w:shd w:val="clear" w:color="auto" w:fill="D8D8D8" w:themeFill="background1" w:themeFillShade="D9"/>
          <w:lang w:val="ro-RO"/>
        </w:rPr>
        <w:t xml:space="preserve">12 </w:t>
      </w:r>
      <w:r>
        <w:rPr>
          <w:rFonts w:eastAsia="Arial Unicode MS"/>
          <w:sz w:val="22"/>
          <w:szCs w:val="22"/>
          <w:shd w:val="clear" w:color="auto" w:fill="D8D8D8" w:themeFill="background1" w:themeFillShade="D9"/>
          <w:lang w:val="ro-RO"/>
        </w:rPr>
        <w:t>(</w:t>
      </w:r>
      <w:r>
        <w:rPr>
          <w:rFonts w:hint="default" w:eastAsia="Arial Unicode MS"/>
          <w:i/>
          <w:sz w:val="22"/>
          <w:szCs w:val="22"/>
          <w:shd w:val="clear" w:color="auto" w:fill="D8D8D8" w:themeFill="background1" w:themeFillShade="D9"/>
          <w:lang w:val="ro-RO"/>
        </w:rPr>
        <w:t>doisprezece</w:t>
      </w:r>
      <w:r>
        <w:rPr>
          <w:sz w:val="22"/>
          <w:szCs w:val="22"/>
          <w:lang w:val="ro-RO"/>
        </w:rPr>
        <w:t xml:space="preserve">) </w:t>
      </w:r>
      <w:r>
        <w:rPr>
          <w:b/>
          <w:sz w:val="22"/>
          <w:szCs w:val="22"/>
          <w:lang w:val="ro-RO"/>
        </w:rPr>
        <w:t>luni</w:t>
      </w:r>
      <w:r>
        <w:rPr>
          <w:sz w:val="22"/>
          <w:szCs w:val="22"/>
          <w:lang w:val="ro-RO"/>
        </w:rPr>
        <w:t xml:space="preserve"> începând de la data intrării în vigoare a prezentului </w:t>
      </w:r>
      <w:r>
        <w:rPr>
          <w:i/>
          <w:sz w:val="22"/>
          <w:szCs w:val="22"/>
          <w:lang w:val="ro-RO"/>
        </w:rPr>
        <w:t>Contract</w:t>
      </w:r>
      <w:r>
        <w:rPr>
          <w:sz w:val="22"/>
          <w:szCs w:val="22"/>
          <w:lang w:val="ro-RO"/>
        </w:rPr>
        <w:t xml:space="preserve">, respectiv din data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data intrării în vigoare a Contractului</w:t>
      </w:r>
      <w:r>
        <w:rPr>
          <w:rFonts w:eastAsia="Arial Unicode MS"/>
          <w:i/>
          <w:sz w:val="22"/>
          <w:szCs w:val="22"/>
          <w:shd w:val="clear" w:color="auto" w:fill="D8D8D8" w:themeFill="background1" w:themeFillShade="D9"/>
          <w:lang w:val="ro-RO"/>
        </w:rPr>
        <w:t>]</w:t>
      </w:r>
      <w:r>
        <w:rPr>
          <w:rFonts w:eastAsia="Arial Unicode MS"/>
          <w:i/>
          <w:sz w:val="22"/>
          <w:szCs w:val="22"/>
          <w:lang w:val="ro-RO"/>
        </w:rPr>
        <w:t xml:space="preserve"> </w:t>
      </w:r>
      <w:r>
        <w:rPr>
          <w:rFonts w:hint="default"/>
          <w:sz w:val="22"/>
          <w:szCs w:val="22"/>
          <w:lang w:val="ro-RO"/>
        </w:rPr>
        <w:t xml:space="preserve">dar nu mai târziu de </w:t>
      </w:r>
      <w:r>
        <w:rPr>
          <w:sz w:val="22"/>
          <w:szCs w:val="22"/>
          <w:lang w:val="ro-RO"/>
        </w:rPr>
        <w:t xml:space="preserve"> data</w:t>
      </w:r>
      <w:r>
        <w:rPr>
          <w:rFonts w:hint="default"/>
          <w:sz w:val="22"/>
          <w:szCs w:val="22"/>
          <w:lang w:val="ro-RO"/>
        </w:rPr>
        <w:t xml:space="preserve"> 31.10.2026</w:t>
      </w:r>
      <w:r>
        <w:rPr>
          <w:sz w:val="22"/>
          <w:szCs w:val="22"/>
          <w:lang w:val="ro-RO"/>
        </w:rPr>
        <w:t xml:space="preserve"> </w:t>
      </w:r>
      <w:r>
        <w:rPr>
          <w:rFonts w:eastAsia="Arial Unicode MS"/>
          <w:i/>
          <w:sz w:val="22"/>
          <w:szCs w:val="22"/>
          <w:shd w:val="clear" w:color="auto" w:fill="D8D8D8" w:themeFill="background1" w:themeFillShade="D9"/>
          <w:lang w:val="ro-RO"/>
        </w:rPr>
        <w:t>[</w:t>
      </w:r>
      <w:r>
        <w:rPr>
          <w:rFonts w:eastAsia="Arial Unicode MS"/>
          <w:b/>
          <w:i/>
          <w:sz w:val="22"/>
          <w:szCs w:val="22"/>
          <w:shd w:val="clear" w:color="auto" w:fill="D8D8D8" w:themeFill="background1" w:themeFillShade="D9"/>
          <w:lang w:val="ro-RO"/>
        </w:rPr>
        <w:t>data încetării Contractului</w:t>
      </w:r>
      <w:r>
        <w:rPr>
          <w:rFonts w:eastAsia="Arial Unicode MS"/>
          <w:i/>
          <w:sz w:val="22"/>
          <w:szCs w:val="22"/>
          <w:shd w:val="clear" w:color="auto" w:fill="D8D8D8" w:themeFill="background1" w:themeFillShade="D9"/>
          <w:lang w:val="ro-RO"/>
        </w:rPr>
        <w:t>]</w:t>
      </w:r>
      <w:r>
        <w:rPr>
          <w:rFonts w:eastAsia="Arial Unicode MS"/>
          <w:sz w:val="22"/>
          <w:szCs w:val="22"/>
          <w:lang w:val="ro-RO"/>
        </w:rPr>
        <w:t xml:space="preserve">. </w:t>
      </w:r>
    </w:p>
    <w:p w14:paraId="0E48872C">
      <w:pPr>
        <w:autoSpaceDE w:val="0"/>
        <w:spacing w:after="0" w:line="240" w:lineRule="auto"/>
        <w:jc w:val="both"/>
        <w:rPr>
          <w:rFonts w:ascii="Times New Roman" w:hAnsi="Times New Roman"/>
          <w:b/>
          <w:bCs/>
        </w:rPr>
      </w:pPr>
    </w:p>
    <w:p w14:paraId="0F765E68">
      <w:pPr>
        <w:pStyle w:val="18"/>
        <w:numPr>
          <w:ilvl w:val="0"/>
          <w:numId w:val="1"/>
        </w:numPr>
        <w:tabs>
          <w:tab w:val="left" w:pos="720"/>
        </w:tabs>
        <w:overflowPunct w:val="0"/>
        <w:autoSpaceDE w:val="0"/>
        <w:ind w:hanging="720"/>
        <w:jc w:val="both"/>
        <w:outlineLvl w:val="1"/>
        <w:rPr>
          <w:b/>
          <w:sz w:val="22"/>
          <w:szCs w:val="22"/>
          <w:lang w:val="ro-RO"/>
        </w:rPr>
      </w:pPr>
      <w:bookmarkStart w:id="7" w:name="_Toc475519927"/>
      <w:r>
        <w:rPr>
          <w:b/>
          <w:sz w:val="22"/>
          <w:szCs w:val="22"/>
          <w:lang w:val="ro-RO"/>
        </w:rPr>
        <w:t>Documentele Contractului</w:t>
      </w:r>
      <w:bookmarkEnd w:id="7"/>
    </w:p>
    <w:p w14:paraId="01163863">
      <w:pPr>
        <w:tabs>
          <w:tab w:val="left" w:pos="720"/>
        </w:tabs>
        <w:autoSpaceDE w:val="0"/>
        <w:spacing w:after="0" w:line="240" w:lineRule="auto"/>
        <w:ind w:left="720"/>
        <w:jc w:val="both"/>
        <w:rPr>
          <w:rFonts w:ascii="Times New Roman" w:hAnsi="Times New Roman"/>
        </w:rPr>
      </w:pPr>
      <w:r>
        <w:rPr>
          <w:rFonts w:ascii="Times New Roman" w:hAnsi="Times New Roman"/>
        </w:rPr>
        <w:t xml:space="preserve">Documentele prezentului </w:t>
      </w:r>
      <w:r>
        <w:rPr>
          <w:rFonts w:ascii="Times New Roman" w:hAnsi="Times New Roman"/>
          <w:i/>
        </w:rPr>
        <w:t xml:space="preserve">Contract </w:t>
      </w:r>
      <w:r>
        <w:rPr>
          <w:rFonts w:ascii="Times New Roman" w:hAnsi="Times New Roman"/>
        </w:rPr>
        <w:t xml:space="preserve">se completează și se explicitează reciproc, sunt parte integrantă din </w:t>
      </w:r>
      <w:r>
        <w:rPr>
          <w:rFonts w:ascii="Times New Roman" w:hAnsi="Times New Roman"/>
          <w:i/>
        </w:rPr>
        <w:t>Contract</w:t>
      </w:r>
      <w:r>
        <w:rPr>
          <w:rFonts w:ascii="Times New Roman" w:hAnsi="Times New Roman"/>
        </w:rPr>
        <w:t xml:space="preserve"> și sunt, în ordinea importanței lor, următoarele:</w:t>
      </w:r>
    </w:p>
    <w:p w14:paraId="4C7DE543">
      <w:pPr>
        <w:pStyle w:val="21"/>
        <w:numPr>
          <w:ilvl w:val="0"/>
          <w:numId w:val="3"/>
        </w:numPr>
        <w:ind w:left="1080"/>
        <w:jc w:val="both"/>
        <w:rPr>
          <w:rFonts w:ascii="Times New Roman" w:hAnsi="Times New Roman" w:cs="Times New Roman"/>
          <w:i/>
          <w:color w:val="auto"/>
          <w:sz w:val="22"/>
          <w:szCs w:val="22"/>
        </w:rPr>
      </w:pPr>
      <w:r>
        <w:rPr>
          <w:rFonts w:ascii="Times New Roman" w:hAnsi="Times New Roman" w:cs="Times New Roman"/>
          <w:color w:val="auto"/>
          <w:sz w:val="22"/>
          <w:szCs w:val="22"/>
        </w:rPr>
        <w:t xml:space="preserve">Anexa 1 - </w:t>
      </w:r>
      <w:r>
        <w:rPr>
          <w:rFonts w:ascii="Times New Roman" w:hAnsi="Times New Roman" w:cs="Times New Roman"/>
          <w:i/>
          <w:iCs/>
          <w:sz w:val="22"/>
          <w:szCs w:val="22"/>
        </w:rPr>
        <w:t>Anunțul publicitar/Cererea</w:t>
      </w:r>
      <w:r>
        <w:rPr>
          <w:rFonts w:ascii="Times New Roman" w:hAnsi="Times New Roman" w:cs="Times New Roman"/>
          <w:i/>
          <w:sz w:val="22"/>
          <w:szCs w:val="22"/>
        </w:rPr>
        <w:t xml:space="preserve"> de Ofertă  </w:t>
      </w:r>
      <w:r>
        <w:rPr>
          <w:rFonts w:ascii="Times New Roman" w:hAnsi="Times New Roman" w:cs="Times New Roman"/>
          <w:i/>
          <w:sz w:val="22"/>
          <w:szCs w:val="22"/>
          <w:shd w:val="clear" w:color="auto" w:fill="D3D3D3"/>
        </w:rPr>
        <w:t>[</w:t>
      </w:r>
      <w:r>
        <w:rPr>
          <w:rFonts w:ascii="Times New Roman" w:hAnsi="Times New Roman" w:cs="Times New Roman"/>
          <w:i/>
          <w:sz w:val="22"/>
          <w:szCs w:val="22"/>
          <w:shd w:val="clear" w:color="auto" w:fill="D8D8D8" w:themeFill="background1" w:themeFillShade="D9"/>
        </w:rPr>
        <w:t>se alege, după caz</w:t>
      </w:r>
      <w:r>
        <w:rPr>
          <w:rFonts w:ascii="Times New Roman" w:hAnsi="Times New Roman" w:cs="Times New Roman"/>
          <w:i/>
          <w:sz w:val="22"/>
          <w:szCs w:val="22"/>
          <w:shd w:val="clear" w:color="auto" w:fill="D3D3D3"/>
        </w:rPr>
        <w:t>]</w:t>
      </w:r>
      <w:r>
        <w:rPr>
          <w:rFonts w:ascii="Times New Roman" w:hAnsi="Times New Roman" w:cs="Times New Roman"/>
          <w:i/>
          <w:color w:val="auto"/>
          <w:sz w:val="22"/>
          <w:szCs w:val="22"/>
        </w:rPr>
        <w:t xml:space="preserve">, </w:t>
      </w:r>
    </w:p>
    <w:p w14:paraId="14D11722">
      <w:pPr>
        <w:pStyle w:val="21"/>
        <w:numPr>
          <w:ilvl w:val="0"/>
          <w:numId w:val="3"/>
        </w:numPr>
        <w:ind w:left="1080"/>
        <w:jc w:val="both"/>
        <w:rPr>
          <w:rFonts w:ascii="Times New Roman" w:hAnsi="Times New Roman" w:cs="Times New Roman"/>
          <w:i/>
          <w:color w:val="auto"/>
          <w:sz w:val="22"/>
          <w:szCs w:val="22"/>
        </w:rPr>
      </w:pPr>
      <w:r>
        <w:rPr>
          <w:rFonts w:ascii="Times New Roman" w:hAnsi="Times New Roman" w:cs="Times New Roman"/>
          <w:iCs/>
          <w:color w:val="auto"/>
          <w:sz w:val="22"/>
          <w:szCs w:val="22"/>
        </w:rPr>
        <w:t>Anexa 2</w:t>
      </w:r>
      <w:r>
        <w:rPr>
          <w:rFonts w:ascii="Times New Roman" w:hAnsi="Times New Roman" w:cs="Times New Roman"/>
          <w:i/>
          <w:color w:val="auto"/>
          <w:sz w:val="22"/>
          <w:szCs w:val="22"/>
        </w:rPr>
        <w:t xml:space="preserve"> - Oferta acceptată,</w:t>
      </w:r>
    </w:p>
    <w:p w14:paraId="703DE9F1">
      <w:pPr>
        <w:shd w:val="clear" w:color="auto" w:fill="FFFFFF" w:themeFill="background1"/>
        <w:spacing w:after="0" w:line="240" w:lineRule="auto"/>
        <w:ind w:left="720"/>
        <w:jc w:val="both"/>
        <w:rPr>
          <w:rFonts w:ascii="Times New Roman" w:hAnsi="Times New Roman"/>
          <w:i/>
          <w:shd w:val="clear" w:color="auto" w:fill="C0C0C0"/>
        </w:rPr>
      </w:pPr>
      <w:r>
        <w:rPr>
          <w:rFonts w:ascii="Times New Roman" w:hAnsi="Times New Roman"/>
          <w:i/>
          <w:shd w:val="clear" w:color="auto" w:fill="D8D8D8" w:themeFill="background1" w:themeFillShade="D9"/>
        </w:rPr>
        <w:t>[Vor fi enumerate, în ordinea importanței lor, doar documentele care se constituie, efectiv, ca anexe la Contract, făcând parte integrantă din acesta și ținând cont de prevederile legislative]</w:t>
      </w:r>
    </w:p>
    <w:p w14:paraId="6651C047">
      <w:pPr>
        <w:tabs>
          <w:tab w:val="left" w:pos="720"/>
        </w:tabs>
        <w:autoSpaceDE w:val="0"/>
        <w:spacing w:after="0" w:line="240" w:lineRule="auto"/>
        <w:ind w:left="720" w:hanging="720"/>
        <w:jc w:val="both"/>
        <w:rPr>
          <w:rFonts w:ascii="Times New Roman" w:hAnsi="Times New Roman"/>
          <w:b/>
          <w:i/>
          <w:shd w:val="clear" w:color="auto" w:fill="C0C0C0"/>
        </w:rPr>
      </w:pPr>
    </w:p>
    <w:p w14:paraId="7FCCE3C7">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Obligaţiile principale ale prestatorului</w:t>
      </w:r>
    </w:p>
    <w:p w14:paraId="3BE65ACE">
      <w:pPr>
        <w:pStyle w:val="17"/>
        <w:numPr>
          <w:ilvl w:val="0"/>
          <w:numId w:val="4"/>
        </w:numPr>
        <w:tabs>
          <w:tab w:val="left" w:pos="1080"/>
        </w:tabs>
        <w:autoSpaceDE w:val="0"/>
        <w:adjustRightInd w:val="0"/>
        <w:spacing w:after="0" w:line="240" w:lineRule="auto"/>
        <w:ind w:left="990" w:hanging="270"/>
        <w:jc w:val="both"/>
        <w:rPr>
          <w:rFonts w:ascii="Times New Roman" w:hAnsi="Times New Roman"/>
          <w:b/>
          <w:bCs/>
          <w:color w:val="FF0000"/>
        </w:rPr>
      </w:pPr>
      <w:r>
        <w:rPr>
          <w:rFonts w:ascii="Times New Roman" w:hAnsi="Times New Roman"/>
        </w:rPr>
        <w:t xml:space="preserve">Prestatorul are obligaţia de a presta serviciile prevăzute în contract cu profesionalismul şi promptitudinea cuvenite angajamentului asumat și la standardele şi performanţele prezentate în oferta sa, anexă la contract. </w:t>
      </w:r>
    </w:p>
    <w:p w14:paraId="79C451CE">
      <w:pPr>
        <w:pStyle w:val="17"/>
        <w:numPr>
          <w:ilvl w:val="0"/>
          <w:numId w:val="4"/>
        </w:numPr>
        <w:tabs>
          <w:tab w:val="left" w:pos="1080"/>
        </w:tabs>
        <w:autoSpaceDE w:val="0"/>
        <w:adjustRightInd w:val="0"/>
        <w:spacing w:after="0" w:line="240" w:lineRule="auto"/>
        <w:ind w:left="990" w:hanging="270"/>
        <w:jc w:val="both"/>
        <w:rPr>
          <w:rFonts w:ascii="Times New Roman" w:hAnsi="Times New Roman"/>
          <w:b/>
          <w:bCs/>
        </w:rPr>
      </w:pPr>
      <w:r>
        <w:rPr>
          <w:rFonts w:ascii="Times New Roman" w:hAnsi="Times New Roman"/>
        </w:rPr>
        <w:t xml:space="preserve">Prestatorul se obligă să presteze serviciile </w:t>
      </w:r>
      <w:r>
        <w:rPr>
          <w:rFonts w:hint="default" w:ascii="Times New Roman" w:hAnsi="Times New Roman"/>
          <w:lang w:val="ro-RO"/>
        </w:rPr>
        <w:t>î</w:t>
      </w:r>
      <w:r>
        <w:rPr>
          <w:rFonts w:ascii="Times New Roman" w:hAnsi="Times New Roman"/>
        </w:rPr>
        <w:t>n termenele agreate la data semnării contractului, în conformitate cu prevederile prezentului contract. Prestatorul are obligaţia de a începe prestarea serviciilor în timpul cel mai scurt posibil de la semnarea contractului.</w:t>
      </w:r>
      <w:r>
        <w:rPr>
          <w:rFonts w:ascii="Times New Roman" w:hAnsi="Times New Roman"/>
          <w:b/>
          <w:bCs/>
          <w:color w:val="FF0000"/>
        </w:rPr>
        <w:t xml:space="preserve"> </w:t>
      </w:r>
      <w:r>
        <w:rPr>
          <w:rFonts w:ascii="Times New Roman" w:hAnsi="Times New Roman"/>
          <w:b/>
          <w:bCs/>
        </w:rPr>
        <w:t xml:space="preserve">Termen de prestare: </w:t>
      </w:r>
      <w:r>
        <w:rPr>
          <w:rFonts w:ascii="Times New Roman" w:hAnsi="Times New Roman"/>
          <w:b w:val="0"/>
          <w:bCs w:val="0"/>
          <w:lang w:eastAsia="zh-CN"/>
        </w:rPr>
        <w:t>Serviciile vor fi prestate</w:t>
      </w:r>
      <w:r>
        <w:rPr>
          <w:rFonts w:ascii="Times New Roman" w:hAnsi="Times New Roman"/>
          <w:b/>
          <w:bCs/>
          <w:lang w:eastAsia="zh-CN"/>
        </w:rPr>
        <w:t xml:space="preserve"> </w:t>
      </w:r>
      <w:r>
        <w:rPr>
          <w:rFonts w:hint="default" w:ascii="Times New Roman" w:hAnsi="Times New Roman" w:cs="Times New Roman"/>
          <w:sz w:val="22"/>
          <w:szCs w:val="22"/>
          <w:lang w:val="ro-RO"/>
        </w:rPr>
        <w:t xml:space="preserve">în termen de </w:t>
      </w:r>
      <w:r>
        <w:rPr>
          <w:rFonts w:hint="default" w:ascii="Times New Roman" w:hAnsi="Times New Roman" w:cs="Times New Roman"/>
          <w:b/>
          <w:bCs/>
          <w:sz w:val="22"/>
          <w:szCs w:val="22"/>
          <w:lang w:val="ro-RO"/>
        </w:rPr>
        <w:t>maximum 2 zile lucrătoare</w:t>
      </w:r>
      <w:r>
        <w:rPr>
          <w:rFonts w:hint="default" w:ascii="Times New Roman" w:hAnsi="Times New Roman" w:cs="Times New Roman"/>
          <w:sz w:val="22"/>
          <w:szCs w:val="22"/>
          <w:lang w:val="ro-RO"/>
        </w:rPr>
        <w:t xml:space="preserve"> de la emiterea comenzii ferme de către Autoritatea contractantă, în zilele de sâmbătă, în 15 tranșe.</w:t>
      </w:r>
    </w:p>
    <w:p w14:paraId="6291678A">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EE880D">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0BA0EC9">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răspunde pentru calitatea produselor livrate în termenele de valabilitate în conformitate cu normele privind siguranța alimentelor.</w:t>
      </w:r>
    </w:p>
    <w:p w14:paraId="33BE9682">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despăgubească achizitorul împotriva oricăror:</w:t>
      </w:r>
    </w:p>
    <w:p w14:paraId="31A0B64B">
      <w:pPr>
        <w:pStyle w:val="17"/>
        <w:numPr>
          <w:ilvl w:val="1"/>
          <w:numId w:val="4"/>
        </w:numPr>
        <w:tabs>
          <w:tab w:val="left" w:pos="1080"/>
        </w:tabs>
        <w:autoSpaceDE w:val="0"/>
        <w:adjustRightInd w:val="0"/>
        <w:spacing w:after="0" w:line="240" w:lineRule="auto"/>
        <w:ind w:left="1350" w:hanging="270"/>
        <w:jc w:val="both"/>
        <w:rPr>
          <w:rFonts w:ascii="Times New Roman" w:hAnsi="Times New Roman"/>
        </w:rPr>
      </w:pPr>
      <w:r>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pPr>
        <w:pStyle w:val="17"/>
        <w:numPr>
          <w:ilvl w:val="1"/>
          <w:numId w:val="4"/>
        </w:numPr>
        <w:tabs>
          <w:tab w:val="left" w:pos="1080"/>
        </w:tabs>
        <w:autoSpaceDE w:val="0"/>
        <w:adjustRightInd w:val="0"/>
        <w:spacing w:after="0" w:line="240" w:lineRule="auto"/>
        <w:ind w:left="1350" w:hanging="270"/>
        <w:jc w:val="both"/>
        <w:rPr>
          <w:rFonts w:ascii="Times New Roman" w:hAnsi="Times New Roman"/>
        </w:rPr>
      </w:pPr>
      <w:r>
        <w:rPr>
          <w:rFonts w:ascii="Times New Roman" w:hAnsi="Times New Roman"/>
        </w:rPr>
        <w:t>daune-interese, costuri, taxe şi cheltuieli de orice natură, aferente, cu excepţia situaţiei în care o astfel de încălcare rezultă din respectarea specificațiilor tehnice întocmite de către achizitor.</w:t>
      </w:r>
    </w:p>
    <w:p w14:paraId="56EBABB7">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Dacă este aplicabil, 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14:paraId="6DFDFC34">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transmită factura fiscală pentru serviciile prestate în conformitate cu prezentul contract.</w:t>
      </w:r>
    </w:p>
    <w:p w14:paraId="39E60944">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Obligațiile de raportare ale Prestatorului sunt:</w:t>
      </w:r>
    </w:p>
    <w:p w14:paraId="4AAE9099">
      <w:pPr>
        <w:pStyle w:val="17"/>
        <w:numPr>
          <w:ilvl w:val="0"/>
          <w:numId w:val="3"/>
        </w:numPr>
        <w:suppressAutoHyphens w:val="0"/>
        <w:autoSpaceDE w:val="0"/>
        <w:adjustRightInd w:val="0"/>
        <w:contextualSpacing/>
        <w:jc w:val="both"/>
        <w:textAlignment w:val="auto"/>
        <w:rPr>
          <w:rFonts w:ascii="Times New Roman" w:hAnsi="Times New Roman"/>
        </w:rPr>
      </w:pPr>
      <w:r>
        <w:rPr>
          <w:rFonts w:ascii="Times New Roman" w:hAnsi="Times New Roman"/>
          <w:bCs/>
        </w:rPr>
        <w:t>Factura aferentă serviciilor prestate</w:t>
      </w:r>
      <w:r>
        <w:rPr>
          <w:rFonts w:ascii="Times New Roman" w:hAnsi="Times New Roman"/>
        </w:rPr>
        <w:t xml:space="preserve"> </w:t>
      </w:r>
    </w:p>
    <w:p w14:paraId="25EE24D6">
      <w:pPr>
        <w:pStyle w:val="17"/>
        <w:numPr>
          <w:ilvl w:val="0"/>
          <w:numId w:val="3"/>
        </w:numPr>
        <w:suppressAutoHyphens w:val="0"/>
        <w:autoSpaceDN/>
        <w:spacing w:after="0" w:line="240" w:lineRule="auto"/>
        <w:contextualSpacing/>
        <w:textAlignment w:val="auto"/>
        <w:rPr>
          <w:rFonts w:ascii="Times New Roman" w:hAnsi="Times New Roman"/>
          <w:bCs/>
        </w:rPr>
      </w:pPr>
      <w:r>
        <w:rPr>
          <w:rFonts w:ascii="Times New Roman" w:hAnsi="Times New Roman"/>
          <w:bCs/>
        </w:rPr>
        <w:t>Proces verbal de predare – primire și recepție pentru serviciile prestate;</w:t>
      </w:r>
    </w:p>
    <w:p w14:paraId="3C07E4C2">
      <w:pPr>
        <w:pStyle w:val="17"/>
        <w:numPr>
          <w:ilvl w:val="0"/>
          <w:numId w:val="3"/>
        </w:numPr>
        <w:suppressAutoHyphens w:val="0"/>
        <w:autoSpaceDN/>
        <w:spacing w:after="0" w:line="240" w:lineRule="auto"/>
        <w:contextualSpacing/>
        <w:jc w:val="both"/>
        <w:textAlignment w:val="auto"/>
        <w:rPr>
          <w:rFonts w:ascii="Times New Roman" w:hAnsi="Times New Roman"/>
          <w:bCs/>
        </w:rPr>
      </w:pPr>
      <w:r>
        <w:rPr>
          <w:rFonts w:ascii="Times New Roman" w:hAnsi="Times New Roman"/>
          <w:bCs/>
        </w:rPr>
        <w:t>Liste de prezență care să ateste numărul de participanți la eveniment;</w:t>
      </w:r>
    </w:p>
    <w:p w14:paraId="15DFB71A">
      <w:pPr>
        <w:pStyle w:val="17"/>
        <w:numPr>
          <w:ilvl w:val="0"/>
          <w:numId w:val="3"/>
        </w:numPr>
        <w:suppressAutoHyphens w:val="0"/>
        <w:autoSpaceDN/>
        <w:spacing w:after="0" w:line="240" w:lineRule="auto"/>
        <w:contextualSpacing/>
        <w:jc w:val="both"/>
        <w:textAlignment w:val="auto"/>
        <w:rPr>
          <w:rFonts w:ascii="Times New Roman" w:hAnsi="Times New Roman"/>
          <w:bCs/>
        </w:rPr>
      </w:pPr>
      <w:r>
        <w:rPr>
          <w:rFonts w:ascii="Times New Roman" w:hAnsi="Times New Roman"/>
          <w:bCs/>
        </w:rPr>
        <w:t xml:space="preserve">Documente care </w:t>
      </w:r>
      <w:r>
        <w:rPr>
          <w:rFonts w:hint="default" w:ascii="Times New Roman" w:hAnsi="Times New Roman" w:cs="Times New Roman"/>
          <w:sz w:val="22"/>
          <w:szCs w:val="22"/>
        </w:rPr>
        <w:t>au stat la baza decontului (ordin deplasare, bon benzină, bilete de la diverse mijloace de transport)</w:t>
      </w:r>
      <w:r>
        <w:rPr>
          <w:rFonts w:ascii="Times New Roman" w:hAnsi="Times New Roman"/>
          <w:bCs/>
        </w:rPr>
        <w:t>;</w:t>
      </w:r>
    </w:p>
    <w:p w14:paraId="00D46A09">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7A0E29C">
      <w:pPr>
        <w:pStyle w:val="17"/>
        <w:numPr>
          <w:ilvl w:val="0"/>
          <w:numId w:val="4"/>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Prestatorul se obligă să aplice prevederile Instrucțiunii nr. 6, revizia 2 din data de 07.06.2023  emisă de MIPE, referitoare la colectarea și accesul la datele privind beneficiarii reali ai destinatarilor fondurilor din cadrul PNRR.</w:t>
      </w:r>
    </w:p>
    <w:p w14:paraId="5FF97A44">
      <w:pPr>
        <w:pStyle w:val="29"/>
        <w:rPr>
          <w:rFonts w:ascii="Times New Roman" w:hAnsi="Times New Roman" w:cs="Times New Roman"/>
          <w:lang w:val="ro-RO"/>
        </w:rPr>
      </w:pPr>
    </w:p>
    <w:p w14:paraId="6C8E4955">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Obligaţiile principale ale achizitorului</w:t>
      </w:r>
    </w:p>
    <w:p w14:paraId="717135DA">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se obligă să pună la dispoziţia prestatorului orice facilităţi şi/sau informaţii pe care acesta le-a cerut în oferta şi pe care le consideră necesare îndeplinirii contractului.</w:t>
      </w:r>
    </w:p>
    <w:p w14:paraId="040710AC">
      <w:pPr>
        <w:pStyle w:val="35"/>
        <w:numPr>
          <w:ilvl w:val="0"/>
          <w:numId w:val="5"/>
        </w:numPr>
        <w:pBdr>
          <w:top w:val="none" w:color="auto" w:sz="0" w:space="0"/>
          <w:left w:val="none" w:color="auto" w:sz="0" w:space="0"/>
          <w:bottom w:val="none" w:color="auto" w:sz="0" w:space="0"/>
          <w:right w:val="none" w:color="auto" w:sz="0" w:space="0"/>
          <w:between w:val="none" w:color="auto" w:sz="0" w:space="0"/>
        </w:pBdr>
        <w:tabs>
          <w:tab w:val="left" w:pos="1080"/>
        </w:tabs>
        <w:spacing w:after="0" w:line="240" w:lineRule="auto"/>
        <w:ind w:left="1134" w:hanging="425"/>
        <w:jc w:val="both"/>
        <w:rPr>
          <w:rFonts w:ascii="Times New Roman" w:hAnsi="Times New Roman" w:cs="Times New Roman"/>
        </w:rPr>
      </w:pPr>
      <w:r>
        <w:rPr>
          <w:rFonts w:ascii="Times New Roman" w:hAnsi="Times New Roman" w:cs="Times New Roman"/>
        </w:rPr>
        <w:t>Conform legii 72/2013 art. 7, alin. 1), avand in vedere procedurile de transfer aplicabile fondurilor PNRR , plata se va efectua prin ordin de plată, în termen de maxim 60 de zile de la finalizarea recepţiei cantitativă şi calitativă, după semnarea procesului verbal de recepție a produselor/abonamentelor achiziționate,  în baza facturii emise.</w:t>
      </w:r>
    </w:p>
    <w:p w14:paraId="08197535">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 xml:space="preserve">Achizitorul se obligă să plătească preţul serviciilor către prestator în termenul convenit, astfel: plata se va efectua in lei, după recepţia serviciilor, </w:t>
      </w:r>
      <w:r>
        <w:rPr>
          <w:rFonts w:hint="default" w:ascii="Times New Roman" w:hAnsi="Times New Roman"/>
          <w:lang w:val="ro-RO"/>
        </w:rPr>
        <w:t>î</w:t>
      </w:r>
      <w:r>
        <w:rPr>
          <w:rFonts w:ascii="Times New Roman" w:hAnsi="Times New Roman"/>
        </w:rPr>
        <w:t xml:space="preserve">n termen maxim de maxim 60 de zile </w:t>
      </w:r>
      <w:r>
        <w:rPr>
          <w:rFonts w:ascii="Times New Roman" w:hAnsi="Times New Roman" w:eastAsia="Arial Unicode MS"/>
          <w:i/>
          <w:shd w:val="clear" w:color="auto" w:fill="D8D8D8" w:themeFill="background1" w:themeFillShade="D9"/>
        </w:rPr>
        <w:t>[număr zile în cifre]</w:t>
      </w:r>
      <w:r>
        <w:rPr>
          <w:rFonts w:ascii="Times New Roman" w:hAnsi="Times New Roman" w:eastAsia="Arial Unicode MS"/>
          <w:shd w:val="clear" w:color="auto" w:fill="D8D8D8" w:themeFill="background1" w:themeFillShade="D9"/>
        </w:rPr>
        <w:t xml:space="preserve"> </w:t>
      </w:r>
      <w:r>
        <w:rPr>
          <w:rFonts w:ascii="Times New Roman" w:hAnsi="Times New Roman"/>
        </w:rPr>
        <w:t>zile de la data primirii facturii de catre achizitor. Plata se efectuează cu ordin de plată în contul de trezorerie al prestatorului pe baza facturii si a procesului verbal de recepție a serviciilor.</w:t>
      </w:r>
    </w:p>
    <w:p w14:paraId="7F4FC3D2">
      <w:pPr>
        <w:pStyle w:val="17"/>
        <w:numPr>
          <w:ilvl w:val="0"/>
          <w:numId w:val="5"/>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se obligă să aplice prevederile Instrucțiunii nr.6, revizia 2 din data de 07.06.2023 emisă de MIPE referitoare la obținerea unor date și informații privind verificarea ex-ante a beneficiarului real al destinatarului fondurilor din cadrul PNRR pentru procedurile de achiziție publică.</w:t>
      </w:r>
    </w:p>
    <w:p w14:paraId="1BDF89E9">
      <w:pPr>
        <w:pStyle w:val="29"/>
        <w:rPr>
          <w:rFonts w:ascii="Times New Roman" w:hAnsi="Times New Roman" w:cs="Times New Roman"/>
          <w:lang w:val="ro-RO"/>
        </w:rPr>
      </w:pPr>
    </w:p>
    <w:p w14:paraId="62F147DE">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Sancţiuni pentru neîndeplinirea culpabilă a obligaţiilor</w:t>
      </w:r>
    </w:p>
    <w:p w14:paraId="0B0186DD">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În cazul în care, Contractantul nu își îndeplinește la termen obligațiile asumate prin contract sau le îndeplinește necorespunzător, atunci Autoritatea contractantă are dreptul de a percepe dobânda legală penalizatoare prevăzută la art.3</w:t>
      </w:r>
      <w:r>
        <w:rPr>
          <w:rFonts w:hint="default" w:ascii="Times New Roman" w:hAnsi="Times New Roman" w:cs="Times New Roman"/>
          <w:color w:val="auto"/>
          <w:sz w:val="22"/>
          <w:szCs w:val="22"/>
          <w:lang w:val="ro-RO"/>
        </w:rPr>
        <w:t>,</w:t>
      </w:r>
      <w:r>
        <w:rPr>
          <w:rFonts w:ascii="Times New Roman" w:hAnsi="Times New Roman" w:cs="Times New Roman"/>
          <w:color w:val="auto"/>
          <w:sz w:val="22"/>
          <w:szCs w:val="22"/>
          <w:lang w:val="ro-RO"/>
        </w:rPr>
        <w:t xml:space="preserve"> alin.2¹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3CABFA26">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leftChars="0" w:firstLine="0" w:firstLineChars="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plății neefectuate, care curge de la expirarea termenului de plată.</w:t>
      </w:r>
    </w:p>
    <w:p w14:paraId="4F40610E">
      <w:pPr>
        <w:keepNext w:val="0"/>
        <w:keepLines w:val="0"/>
        <w:pageBreakBefore w:val="0"/>
        <w:widowControl/>
        <w:numPr>
          <w:ilvl w:val="0"/>
          <w:numId w:val="6"/>
        </w:numPr>
        <w:kinsoku/>
        <w:wordWrap/>
        <w:overflowPunct/>
        <w:topLinePunct w:val="0"/>
        <w:autoSpaceDE/>
        <w:autoSpaceDN w:val="0"/>
        <w:bidi w:val="0"/>
        <w:adjustRightInd/>
        <w:snapToGrid/>
        <w:spacing w:after="0" w:line="20" w:lineRule="atLeast"/>
        <w:ind w:left="0" w:leftChars="0" w:firstLine="0" w:firstLineChars="0"/>
        <w:jc w:val="both"/>
        <w:textAlignment w:val="baseline"/>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Nerespectarea obligaţiilor asumate prin prezentul contract de către una dintre părţi, în mod </w:t>
      </w:r>
      <w:r>
        <w:rPr>
          <w:rFonts w:hint="default" w:ascii="Times New Roman" w:hAnsi="Times New Roman" w:cs="Times New Roman"/>
          <w:color w:val="auto"/>
          <w:sz w:val="22"/>
          <w:szCs w:val="22"/>
          <w:lang w:val="ro-RO"/>
        </w:rPr>
        <w:t xml:space="preserve">culpabil și </w:t>
      </w:r>
      <w:r>
        <w:rPr>
          <w:rFonts w:ascii="Times New Roman" w:hAnsi="Times New Roman" w:cs="Times New Roman"/>
          <w:color w:val="auto"/>
          <w:sz w:val="22"/>
          <w:szCs w:val="22"/>
          <w:lang w:val="ro-RO"/>
        </w:rPr>
        <w:t>repetat (mai mult de două ori), dă dreptul părţii lezate de a considera contractul reziliat</w:t>
      </w:r>
      <w:r>
        <w:rPr>
          <w:rFonts w:hint="default" w:ascii="Times New Roman" w:hAnsi="Times New Roman" w:cs="Times New Roman"/>
          <w:color w:val="auto"/>
          <w:sz w:val="22"/>
          <w:szCs w:val="22"/>
          <w:lang w:val="ro-RO"/>
        </w:rPr>
        <w:t xml:space="preserve"> </w:t>
      </w:r>
      <w:r>
        <w:rPr>
          <w:rFonts w:ascii="Times New Roman" w:hAnsi="Times New Roman" w:cs="Times New Roman"/>
          <w:color w:val="auto"/>
          <w:sz w:val="22"/>
          <w:szCs w:val="22"/>
          <w:lang w:val="ro-RO"/>
        </w:rPr>
        <w:t>de drept şi de a pretinde plata de daune-interese.</w:t>
      </w:r>
    </w:p>
    <w:p w14:paraId="30FB8D7C">
      <w:pPr>
        <w:keepNext w:val="0"/>
        <w:keepLines w:val="0"/>
        <w:pageBreakBefore w:val="0"/>
        <w:widowControl/>
        <w:numPr>
          <w:ilvl w:val="0"/>
          <w:numId w:val="6"/>
        </w:numPr>
        <w:wordWrap/>
        <w:topLinePunct w:val="0"/>
        <w:bidi w:val="0"/>
        <w:snapToGrid/>
        <w:spacing w:line="20" w:lineRule="atLeast"/>
        <w:ind w:left="0" w:leftChars="0" w:firstLine="0" w:firstLineChars="0"/>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Orice întârziere în îndeplinirea contractului dă dreptul achizitorului de a solicita penalităţi furnizorului, conform prevederilor legale în vigoare.</w:t>
      </w:r>
    </w:p>
    <w:p w14:paraId="7056B22A">
      <w:pPr>
        <w:keepNext w:val="0"/>
        <w:keepLines w:val="0"/>
        <w:pageBreakBefore w:val="0"/>
        <w:widowControl/>
        <w:numPr>
          <w:numId w:val="0"/>
        </w:numPr>
        <w:wordWrap/>
        <w:topLinePunct w:val="0"/>
        <w:bidi w:val="0"/>
        <w:snapToGrid/>
        <w:spacing w:line="20" w:lineRule="atLeast"/>
        <w:ind w:leftChars="0"/>
        <w:jc w:val="both"/>
        <w:rPr>
          <w:rFonts w:ascii="Times New Roman" w:hAnsi="Times New Roman" w:cs="Times New Roman"/>
          <w:color w:val="auto"/>
          <w:sz w:val="22"/>
          <w:szCs w:val="22"/>
          <w:lang w:val="ro-RO"/>
        </w:rPr>
      </w:pPr>
    </w:p>
    <w:p w14:paraId="6ACF1F4D">
      <w:pPr>
        <w:pStyle w:val="29"/>
        <w:rPr>
          <w:rFonts w:ascii="Times New Roman" w:hAnsi="Times New Roman" w:cs="Times New Roman"/>
          <w:lang w:val="ro-RO"/>
        </w:rPr>
      </w:pPr>
    </w:p>
    <w:p w14:paraId="657D99FD">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Recepţia serviciilor</w:t>
      </w:r>
    </w:p>
    <w:p w14:paraId="6AB76DB8">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 xml:space="preserve">Achizitorul are dreptul de a verifica modul de prestare a serviciilor pentru a stabili conformitatea lor cu prevederile din prezentul contract. În acest scop, achizitorul  desemnează pe dl./dna. ...... pentru a superviza modul de prestare a serviciilor, pentru coordonarea contractului şi pentru aprobarea rapoartelor furnizate de către prestator. </w:t>
      </w:r>
    </w:p>
    <w:p w14:paraId="3A699E1E">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Verificările vor fi efectuate în conformitate cu prevederile din prezentul contract</w:t>
      </w:r>
    </w:p>
    <w:p w14:paraId="65D92688">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Prestatorul va transmite achizitorului factura fiscală pentru fiecare tip de serviciu.</w:t>
      </w:r>
    </w:p>
    <w:p w14:paraId="48202F33">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Certificarea de către achizitor a faptului că serviciile au fost prestate parţial sau total se face după recepţie, prin semnarea de procesului verbal de recep</w:t>
      </w:r>
      <w:r>
        <w:rPr>
          <w:rFonts w:ascii="Times New Roman" w:hAnsi="Times New Roman"/>
          <w:lang w:val="ro-RO"/>
        </w:rPr>
        <w:t>ț</w:t>
      </w:r>
      <w:r>
        <w:rPr>
          <w:rFonts w:ascii="Times New Roman" w:hAnsi="Times New Roman"/>
        </w:rPr>
        <w:t>ie de către reprezentan</w:t>
      </w:r>
      <w:r>
        <w:rPr>
          <w:rFonts w:ascii="Times New Roman" w:hAnsi="Times New Roman"/>
          <w:lang w:val="ro-RO"/>
        </w:rPr>
        <w:t>ț</w:t>
      </w:r>
      <w:bookmarkStart w:id="9" w:name="_GoBack"/>
      <w:bookmarkEnd w:id="9"/>
      <w:r>
        <w:rPr>
          <w:rFonts w:ascii="Times New Roman" w:hAnsi="Times New Roman"/>
        </w:rPr>
        <w:t>ii săi autorizați.</w:t>
      </w:r>
    </w:p>
    <w:p w14:paraId="1143F5A4">
      <w:pPr>
        <w:pStyle w:val="17"/>
        <w:numPr>
          <w:ilvl w:val="0"/>
          <w:numId w:val="7"/>
        </w:numPr>
        <w:autoSpaceDE w:val="0"/>
        <w:adjustRightInd w:val="0"/>
        <w:spacing w:after="0" w:line="240" w:lineRule="auto"/>
        <w:ind w:left="1080"/>
        <w:jc w:val="both"/>
        <w:rPr>
          <w:rFonts w:ascii="Times New Roman" w:hAnsi="Times New Roman"/>
        </w:rPr>
      </w:pPr>
      <w:r>
        <w:rPr>
          <w:rFonts w:ascii="Times New Roman" w:hAnsi="Times New Roman"/>
        </w:rPr>
        <w:t>Prestarea serviciilor se consideră încheiată în momentul în care sunt îndeplinite prevederile clauzelor de recepţie a serviciilor.</w:t>
      </w:r>
    </w:p>
    <w:p w14:paraId="6D671D3C">
      <w:pPr>
        <w:pStyle w:val="17"/>
        <w:autoSpaceDE w:val="0"/>
        <w:adjustRightInd w:val="0"/>
        <w:spacing w:after="0" w:line="240" w:lineRule="auto"/>
        <w:ind w:left="1080"/>
        <w:jc w:val="both"/>
        <w:rPr>
          <w:rFonts w:ascii="Times New Roman" w:hAnsi="Times New Roman"/>
        </w:rPr>
      </w:pPr>
    </w:p>
    <w:p w14:paraId="7B410818">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Ajustarea preţului contractului</w:t>
      </w:r>
    </w:p>
    <w:p w14:paraId="08E076A9">
      <w:pPr>
        <w:pStyle w:val="17"/>
        <w:numPr>
          <w:ilvl w:val="0"/>
          <w:numId w:val="8"/>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Contractul va fi ajustat după următoarea metodă: Prețul contractului este ferm pe durata contractului de furnizare. Prin excepție, prețul contractului poate fi ajustat în următoarele cazuri:</w:t>
      </w:r>
    </w:p>
    <w:p w14:paraId="2634E147">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În cazul în care au loc modificări legislative sau care au fost emise de către autoritățile locale acte administrative care au ca obiect instituirea, modificarea sau renunțarea la anumite taxe/impozite locale ale căror efect se reflectă în creșterea/diminuarea costurilor pe baza cărora s-au fundamentat prețurile ofertate;</w:t>
      </w:r>
    </w:p>
    <w:p w14:paraId="55B316E4">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Pe piață au apărut anumite condiții, în urma cărora s-au constatat creșterea/diminuarea indicelui lunar al prețului de consum pentru servicii pentru elementele constitutive ale ofertei, al căror efect se reflectă în creșterea/diminuarea costurilor pe baza cărora s-a fundamentat prețul contractului, ajustarea făcându-se potrivit indicelui lunar al prețului de consum pentru servicii comunicat de Institutul Național de Statistică;</w:t>
      </w:r>
    </w:p>
    <w:p w14:paraId="52820836">
      <w:pPr>
        <w:pStyle w:val="17"/>
        <w:numPr>
          <w:ilvl w:val="0"/>
          <w:numId w:val="3"/>
        </w:numPr>
        <w:tabs>
          <w:tab w:val="left" w:pos="1080"/>
        </w:tabs>
        <w:autoSpaceDE w:val="0"/>
        <w:adjustRightInd w:val="0"/>
        <w:spacing w:after="0" w:line="240" w:lineRule="auto"/>
        <w:jc w:val="both"/>
        <w:rPr>
          <w:rFonts w:ascii="Times New Roman" w:hAnsi="Times New Roman"/>
        </w:rPr>
      </w:pPr>
      <w:r>
        <w:rPr>
          <w:rFonts w:ascii="Times New Roman" w:hAnsi="Times New Roman"/>
        </w:rPr>
        <w:t>În cazurile de mai sus actualizarea prețului unitar se va face după următoarea formulă de ajustare:</w:t>
      </w:r>
    </w:p>
    <w:p w14:paraId="6181E239">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P(a) = P(i) x IPC servicii/100, unde:</w:t>
      </w:r>
    </w:p>
    <w:p w14:paraId="4ED0800B">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 (a) – preț unitar actualizat:</w:t>
      </w:r>
    </w:p>
    <w:p w14:paraId="2FCD0FF2">
      <w:pPr>
        <w:tabs>
          <w:tab w:val="left" w:pos="1080"/>
        </w:tabs>
        <w:autoSpaceDE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P(i) – preț unitar inițial ofertat, consemnat în contract;</w:t>
      </w:r>
    </w:p>
    <w:p w14:paraId="68E98A9B">
      <w:pPr>
        <w:tabs>
          <w:tab w:val="left" w:pos="1080"/>
        </w:tabs>
        <w:autoSpaceDE w:val="0"/>
        <w:adjustRightInd w:val="0"/>
        <w:spacing w:after="0" w:line="240" w:lineRule="auto"/>
        <w:ind w:left="720"/>
        <w:jc w:val="both"/>
        <w:rPr>
          <w:rFonts w:ascii="Times New Roman" w:hAnsi="Times New Roman"/>
        </w:rPr>
      </w:pPr>
      <w:r>
        <w:rPr>
          <w:rFonts w:ascii="Times New Roman" w:hAnsi="Times New Roman"/>
        </w:rPr>
        <w:tab/>
      </w:r>
      <w:r>
        <w:rPr>
          <w:rFonts w:ascii="Times New Roman" w:hAnsi="Times New Roman"/>
        </w:rPr>
        <w:t>IPC servicii – indicele prețului de consum pentru servicii, publicat de către Institutul Național de statistică (INS), prin raportarea perioadei curente la perioada de referință conform secțiunilor specifice disponibile pe site-ul Institutului Național de Statistică.</w:t>
      </w:r>
    </w:p>
    <w:p w14:paraId="62775863">
      <w:pPr>
        <w:tabs>
          <w:tab w:val="left" w:pos="1080"/>
        </w:tabs>
        <w:autoSpaceDE w:val="0"/>
        <w:adjustRightInd w:val="0"/>
        <w:spacing w:after="0" w:line="240" w:lineRule="auto"/>
        <w:ind w:left="720"/>
        <w:jc w:val="both"/>
        <w:rPr>
          <w:rFonts w:ascii="Times New Roman" w:hAnsi="Times New Roman"/>
        </w:rPr>
      </w:pPr>
      <w:r>
        <w:rPr>
          <w:rFonts w:ascii="Times New Roman" w:hAnsi="Times New Roman"/>
        </w:rPr>
        <w:tab/>
      </w:r>
      <w:r>
        <w:rPr>
          <w:rFonts w:ascii="Times New Roman" w:hAnsi="Times New Roman"/>
        </w:rPr>
        <w:t>Perioada de referință va fi anul și luna intrării în vigoare a contractului, iar perioada curentă va fi cea mai recentă lună disponibilă în secțiunea ”Perioada curentă” a site-ului INS.</w:t>
      </w:r>
    </w:p>
    <w:p w14:paraId="1786C661">
      <w:pPr>
        <w:pStyle w:val="17"/>
        <w:numPr>
          <w:ilvl w:val="0"/>
          <w:numId w:val="8"/>
        </w:numPr>
        <w:tabs>
          <w:tab w:val="left" w:pos="1080"/>
        </w:tabs>
        <w:autoSpaceDE w:val="0"/>
        <w:adjustRightInd w:val="0"/>
        <w:spacing w:after="0" w:line="240" w:lineRule="auto"/>
        <w:jc w:val="both"/>
        <w:rPr>
          <w:rFonts w:ascii="Times New Roman" w:hAnsi="Times New Roman"/>
        </w:rPr>
      </w:pPr>
      <w:r>
        <w:rPr>
          <w:rFonts w:ascii="Times New Roman" w:hAnsi="Times New Roman"/>
        </w:rPr>
        <w:t>Începând cu cea de-a 13-a lună de derulare a contractului, prețurile unitare ofertate menționate în contract, se pot ajusta, o singură dată, la solicitarea Prestatorului, conform formulei de mai sus.</w:t>
      </w:r>
    </w:p>
    <w:p w14:paraId="287526BF">
      <w:pPr>
        <w:pStyle w:val="17"/>
        <w:numPr>
          <w:ilvl w:val="0"/>
          <w:numId w:val="8"/>
        </w:numPr>
        <w:tabs>
          <w:tab w:val="left" w:pos="1080"/>
        </w:tabs>
        <w:autoSpaceDE w:val="0"/>
        <w:adjustRightInd w:val="0"/>
        <w:spacing w:after="0" w:line="240" w:lineRule="auto"/>
        <w:jc w:val="both"/>
        <w:rPr>
          <w:rFonts w:ascii="Times New Roman" w:hAnsi="Times New Roman"/>
        </w:rPr>
      </w:pPr>
      <w:r>
        <w:rPr>
          <w:rFonts w:ascii="Times New Roman" w:hAnsi="Times New Roman"/>
        </w:rPr>
        <w:t>Ajustarea prețului se va face prin întocmirea unui act adițional semnat de ambele părți. Notificarea de ajustare se va transmite de Prestator însoțită de justificare și documentele suport.</w:t>
      </w:r>
    </w:p>
    <w:p w14:paraId="36A6C528">
      <w:pPr>
        <w:pStyle w:val="17"/>
        <w:tabs>
          <w:tab w:val="left" w:pos="1080"/>
        </w:tabs>
        <w:autoSpaceDE w:val="0"/>
        <w:adjustRightInd w:val="0"/>
        <w:spacing w:after="0" w:line="240" w:lineRule="auto"/>
        <w:ind w:left="1080"/>
        <w:jc w:val="both"/>
        <w:rPr>
          <w:rFonts w:ascii="Times New Roman" w:hAnsi="Times New Roman"/>
        </w:rPr>
      </w:pPr>
    </w:p>
    <w:p w14:paraId="3F02EB24">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Amendamente</w:t>
      </w:r>
    </w:p>
    <w:p w14:paraId="1314656A">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În cazul în care:</w:t>
      </w:r>
    </w:p>
    <w:p w14:paraId="4234916A">
      <w:pPr>
        <w:pStyle w:val="17"/>
        <w:numPr>
          <w:ilvl w:val="1"/>
          <w:numId w:val="10"/>
        </w:numPr>
        <w:autoSpaceDE w:val="0"/>
        <w:adjustRightInd w:val="0"/>
        <w:spacing w:after="0" w:line="240" w:lineRule="auto"/>
        <w:jc w:val="both"/>
        <w:rPr>
          <w:rFonts w:ascii="Times New Roman" w:hAnsi="Times New Roman"/>
        </w:rPr>
      </w:pPr>
      <w:r>
        <w:rPr>
          <w:rFonts w:ascii="Times New Roman" w:hAnsi="Times New Roman"/>
        </w:rPr>
        <w:t>orice motive de întârziere, ce nu se datorează prestatorului; sau</w:t>
      </w:r>
    </w:p>
    <w:p w14:paraId="75BB6586">
      <w:pPr>
        <w:pStyle w:val="17"/>
        <w:numPr>
          <w:ilvl w:val="1"/>
          <w:numId w:val="10"/>
        </w:numPr>
        <w:autoSpaceDE w:val="0"/>
        <w:adjustRightInd w:val="0"/>
        <w:spacing w:after="0" w:line="240" w:lineRule="auto"/>
        <w:jc w:val="both"/>
        <w:rPr>
          <w:rFonts w:ascii="Times New Roman" w:hAnsi="Times New Roman"/>
        </w:rPr>
      </w:pPr>
      <w:r>
        <w:rPr>
          <w:rFonts w:ascii="Times New Roman" w:hAnsi="Times New Roman"/>
        </w:rPr>
        <w:t>alte circumstanţe neobişnuite, susceptibile de a surveni altfel decât prin încălcarea contractului de către prestator,</w:t>
      </w:r>
    </w:p>
    <w:p w14:paraId="3132B39A">
      <w:pPr>
        <w:autoSpaceDE w:val="0"/>
        <w:adjustRightInd w:val="0"/>
        <w:spacing w:after="0" w:line="240" w:lineRule="auto"/>
        <w:ind w:left="1080"/>
        <w:jc w:val="both"/>
        <w:rPr>
          <w:rFonts w:ascii="Times New Roman" w:hAnsi="Times New Roman"/>
        </w:rPr>
      </w:pPr>
      <w:r>
        <w:rPr>
          <w:rFonts w:ascii="Times New Roman" w:hAnsi="Times New Roman"/>
        </w:rPr>
        <w:t>îndreptăţesc prestatorul de a solicita prelungirea perioadei de prestare a serviciilor sau a oricărei faze a acestora, atunci părţile vor revizui, de comun acord, perioada de prestare şi vor semna un act adiţional.</w:t>
      </w:r>
    </w:p>
    <w:p w14:paraId="652289FC">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5E92F3">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În afara cazului în care achizitorul este de acord cu o prelungire a termenului de prestare, orice întârziere în îndeplinirea contractului dă dreptul achizitorului de a solicita penalităţi prestatorului.</w:t>
      </w:r>
    </w:p>
    <w:p w14:paraId="572FC795">
      <w:pPr>
        <w:pStyle w:val="17"/>
        <w:numPr>
          <w:ilvl w:val="0"/>
          <w:numId w:val="9"/>
        </w:numPr>
        <w:tabs>
          <w:tab w:val="left" w:pos="1080"/>
        </w:tabs>
        <w:autoSpaceDE w:val="0"/>
        <w:adjustRightInd w:val="0"/>
        <w:spacing w:after="0" w:line="240" w:lineRule="auto"/>
        <w:ind w:left="990" w:hanging="270"/>
        <w:jc w:val="both"/>
        <w:rPr>
          <w:rFonts w:ascii="Times New Roman" w:hAnsi="Times New Roman"/>
        </w:rPr>
      </w:pPr>
      <w:r>
        <w:rPr>
          <w:rFonts w:ascii="Times New Roman" w:hAnsi="Times New Roman"/>
        </w:rPr>
        <w:t>Orice act adițional va avea la baza documente justificative.</w:t>
      </w:r>
    </w:p>
    <w:p w14:paraId="6F61E18F">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Forţa majoră</w:t>
      </w:r>
    </w:p>
    <w:p w14:paraId="0207CE73">
      <w:pPr>
        <w:pStyle w:val="17"/>
        <w:numPr>
          <w:ilvl w:val="0"/>
          <w:numId w:val="11"/>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Forţa majoră este constatată de o autoritate competentă.</w:t>
      </w:r>
    </w:p>
    <w:p w14:paraId="0087CF73">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Forţa majoră exonerează părţile contractante de îndeplinirea obligaţiilor asumate prin prezentul contract, pe toată perioada în care aceasta acţionează.</w:t>
      </w:r>
    </w:p>
    <w:p w14:paraId="752E0EB2">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Îndeplinirea contractului va fi suspendată în perioada de acţiune a forţei majore, dar fără a prejudicia drepturile ce li se cuveneau părţilor până la apariţia acesteia.</w:t>
      </w:r>
    </w:p>
    <w:p w14:paraId="02F6C20A">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Partea contractantă care invocă forţa majoră are obligaţia de a notifica celeilalte părţi, imediat şi în mod complet, producerea acesteia şi să ia orice măsuri care îi stau la dispoziţie în vederea limitării consecinţelor.</w:t>
      </w:r>
    </w:p>
    <w:p w14:paraId="4F7EB859">
      <w:pPr>
        <w:pStyle w:val="17"/>
        <w:numPr>
          <w:ilvl w:val="0"/>
          <w:numId w:val="11"/>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pPr>
        <w:pStyle w:val="29"/>
        <w:rPr>
          <w:rFonts w:ascii="Times New Roman" w:hAnsi="Times New Roman" w:cs="Times New Roman"/>
          <w:lang w:val="ro-RO"/>
        </w:rPr>
      </w:pPr>
    </w:p>
    <w:p w14:paraId="0BE3058C">
      <w:pPr>
        <w:pStyle w:val="18"/>
        <w:numPr>
          <w:ilvl w:val="0"/>
          <w:numId w:val="1"/>
        </w:numPr>
        <w:tabs>
          <w:tab w:val="left" w:pos="720"/>
        </w:tabs>
        <w:overflowPunct w:val="0"/>
        <w:autoSpaceDE w:val="0"/>
        <w:ind w:hanging="720"/>
        <w:jc w:val="both"/>
        <w:outlineLvl w:val="1"/>
        <w:rPr>
          <w:b/>
          <w:sz w:val="22"/>
          <w:szCs w:val="22"/>
          <w:lang w:val="ro-RO"/>
        </w:rPr>
      </w:pPr>
      <w:r>
        <w:rPr>
          <w:b/>
          <w:sz w:val="22"/>
          <w:szCs w:val="22"/>
          <w:lang w:val="ro-RO"/>
        </w:rPr>
        <w:t>Soluţionarea litigiilor</w:t>
      </w:r>
    </w:p>
    <w:p w14:paraId="6B405DC2">
      <w:pPr>
        <w:pStyle w:val="17"/>
        <w:numPr>
          <w:ilvl w:val="0"/>
          <w:numId w:val="12"/>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Achizitorul şi prestatorul vor depune toate eforturile pentru a rezolva pe cale amiabilă, prin tratative directe, orice neînţelegere sau dispută care se poate ivi între ei în cadrul sau în legătură cu îndeplinirea contractului.</w:t>
      </w:r>
    </w:p>
    <w:p w14:paraId="1F59BC83">
      <w:pPr>
        <w:pStyle w:val="17"/>
        <w:numPr>
          <w:ilvl w:val="0"/>
          <w:numId w:val="12"/>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Dacă, după 15 de zile de la începerea acestor tratative, achizitorul şi prestatorul nu reuşesc să rezolve în mod amiabil o divergenţă contractuală, fiecare poate solicita ca disputa să se soluţioneze prin adresarea la instanțele competente.</w:t>
      </w:r>
    </w:p>
    <w:p w14:paraId="3B90EBA6">
      <w:pPr>
        <w:tabs>
          <w:tab w:val="left" w:pos="1080"/>
        </w:tabs>
        <w:autoSpaceDE w:val="0"/>
        <w:adjustRightInd w:val="0"/>
        <w:spacing w:after="0" w:line="240" w:lineRule="auto"/>
        <w:jc w:val="both"/>
        <w:rPr>
          <w:rFonts w:ascii="Times New Roman" w:hAnsi="Times New Roman"/>
        </w:rPr>
      </w:pPr>
    </w:p>
    <w:p w14:paraId="3143A5BE">
      <w:pPr>
        <w:pStyle w:val="18"/>
        <w:tabs>
          <w:tab w:val="left" w:pos="360"/>
        </w:tabs>
        <w:overflowPunct w:val="0"/>
        <w:autoSpaceDE w:val="0"/>
        <w:jc w:val="both"/>
        <w:outlineLvl w:val="1"/>
        <w:rPr>
          <w:b/>
          <w:sz w:val="22"/>
          <w:szCs w:val="22"/>
          <w:lang w:val="ro-RO"/>
        </w:rPr>
      </w:pPr>
      <w:r>
        <w:rPr>
          <w:b/>
          <w:sz w:val="22"/>
          <w:szCs w:val="22"/>
          <w:lang w:val="ro-RO"/>
        </w:rPr>
        <w:t>Art. 14. Încetarea Contractului</w:t>
      </w:r>
    </w:p>
    <w:p w14:paraId="0B3A25AB">
      <w:pPr>
        <w:pStyle w:val="18"/>
        <w:numPr>
          <w:ilvl w:val="1"/>
          <w:numId w:val="13"/>
        </w:numPr>
        <w:tabs>
          <w:tab w:val="left" w:pos="720"/>
        </w:tabs>
        <w:overflowPunct w:val="0"/>
        <w:autoSpaceDE w:val="0"/>
        <w:ind w:left="1080"/>
        <w:jc w:val="both"/>
        <w:outlineLvl w:val="1"/>
        <w:rPr>
          <w:bCs/>
          <w:sz w:val="22"/>
          <w:szCs w:val="22"/>
          <w:lang w:val="ro-RO"/>
        </w:rPr>
      </w:pPr>
      <w:r>
        <w:rPr>
          <w:bCs/>
          <w:sz w:val="22"/>
          <w:szCs w:val="22"/>
          <w:lang w:val="ro-RO"/>
        </w:rPr>
        <w:t>Prezentul Contract încetează de drept prin ajungere la termen sau la momentul la care toate obligațiile stabilite în sarcina părților au fost executate.</w:t>
      </w:r>
    </w:p>
    <w:p w14:paraId="50C3DB13">
      <w:pPr>
        <w:pStyle w:val="18"/>
        <w:numPr>
          <w:ilvl w:val="1"/>
          <w:numId w:val="13"/>
        </w:numPr>
        <w:tabs>
          <w:tab w:val="left" w:pos="720"/>
        </w:tabs>
        <w:overflowPunct w:val="0"/>
        <w:autoSpaceDE w:val="0"/>
        <w:ind w:left="1080"/>
        <w:jc w:val="both"/>
        <w:outlineLvl w:val="1"/>
        <w:rPr>
          <w:bCs/>
          <w:sz w:val="22"/>
          <w:szCs w:val="22"/>
          <w:lang w:val="ro-RO"/>
        </w:rPr>
      </w:pPr>
      <w:r>
        <w:rPr>
          <w:bCs/>
          <w:sz w:val="22"/>
          <w:szCs w:val="22"/>
          <w:lang w:val="ro-RO"/>
        </w:rPr>
        <w:t>Achizitorul își rezervă dreptul de a rezilia Contractul, fără însă a fi afectat dreptul Părților de a pretinde plata unor daune sau alte prejudicii, dacă:</w:t>
      </w:r>
    </w:p>
    <w:p w14:paraId="04B84C76">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nu se conformează, în perioada de timp, conform notificării emise de către Achizitor prin care i se solicită remedierea Neconformității sau executarea obligațiilor care decurg din prezentul Contract;</w:t>
      </w:r>
    </w:p>
    <w:p w14:paraId="2D59F534">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subcontractează părți din Contract fără a avea acordul scris al Achizitorului;</w:t>
      </w:r>
    </w:p>
    <w:p w14:paraId="6F20976A">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cesionează drepturile și obligațiile sale fără acordul scris al Achizitorului;</w:t>
      </w:r>
    </w:p>
    <w:p w14:paraId="505DC14E">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înlocuiește personalul/experții nominalizați fără acordul Achizitorului;</w:t>
      </w:r>
    </w:p>
    <w:p w14:paraId="37CDBAA8">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6A7E9964">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Devin incidente oricare alte incapacități legale care să împiedice executarea Contractului;</w:t>
      </w:r>
    </w:p>
    <w:p w14:paraId="15CF93C8">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eșuează în a furniza/menține/prelungi/reîntregi/completa garanțiile ori asigurările solicitate prin Contract;</w:t>
      </w:r>
    </w:p>
    <w:p w14:paraId="57651C32">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cazul în care, printr-un act normativ, se modifică interesul public al Autorității/entității Prestatorul în legătură cu care se furnizează Serviciile care fac obiectul Contractului;</w:t>
      </w:r>
    </w:p>
    <w:p w14:paraId="5CF7A160">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la momentul atribuirii Contractului, Prestatorul  se afla în una dintre situațiile care ar fi determinat excluderea sa din procedura de atribuire;</w:t>
      </w:r>
    </w:p>
    <w:p w14:paraId="22F6B957">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6E3113CC">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În cazul în care împotriva Prestatorului se deschide procedura falimentului;</w:t>
      </w:r>
    </w:p>
    <w:p w14:paraId="6BD1671A">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Prestatorul a săvârșit nereguli sau fraude în cadrul procedurii de atribuire a Contractului sau în legătură cu executare acestuia, ce au provocat o vătămare Achizitorului;</w:t>
      </w:r>
    </w:p>
    <w:p w14:paraId="5B6D4329">
      <w:pPr>
        <w:pStyle w:val="18"/>
        <w:numPr>
          <w:ilvl w:val="2"/>
          <w:numId w:val="13"/>
        </w:numPr>
        <w:tabs>
          <w:tab w:val="left" w:pos="720"/>
        </w:tabs>
        <w:overflowPunct w:val="0"/>
        <w:autoSpaceDE w:val="0"/>
        <w:ind w:left="1530" w:hanging="360"/>
        <w:jc w:val="both"/>
        <w:outlineLvl w:val="1"/>
        <w:rPr>
          <w:bCs/>
          <w:sz w:val="22"/>
          <w:szCs w:val="22"/>
          <w:lang w:val="ro-RO"/>
        </w:rPr>
      </w:pPr>
      <w:r>
        <w:rPr>
          <w:bCs/>
          <w:sz w:val="22"/>
          <w:szCs w:val="22"/>
          <w:lang w:val="ro-RO"/>
        </w:rPr>
        <w:t>Valorificarea de către Achizitor a rezultatelor prezentului contract este grav compromisă ca urmare a întârzierii prestațiilor din vina Prestatorului.</w:t>
      </w:r>
    </w:p>
    <w:p w14:paraId="09B65955">
      <w:pPr>
        <w:pStyle w:val="18"/>
        <w:numPr>
          <w:ilvl w:val="1"/>
          <w:numId w:val="13"/>
        </w:numPr>
        <w:tabs>
          <w:tab w:val="left" w:pos="720"/>
        </w:tabs>
        <w:overflowPunct w:val="0"/>
        <w:autoSpaceDE w:val="0"/>
        <w:ind w:left="810"/>
        <w:jc w:val="both"/>
        <w:outlineLvl w:val="1"/>
        <w:rPr>
          <w:bCs/>
          <w:sz w:val="22"/>
          <w:szCs w:val="22"/>
          <w:lang w:val="ro-RO"/>
        </w:rPr>
      </w:pPr>
      <w:r>
        <w:rPr>
          <w:bCs/>
          <w:sz w:val="22"/>
          <w:szCs w:val="22"/>
          <w:lang w:val="ro-RO"/>
        </w:rPr>
        <w:t xml:space="preserve"> Prestatorul poate rezoluționa/rezilia Contractul fără însă a fi afectat dreptul Părților de a pretinde plata unor daune sau alte prejudicii, în cazul în care:</w:t>
      </w:r>
    </w:p>
    <w:p w14:paraId="338DD8C3">
      <w:pPr>
        <w:pStyle w:val="18"/>
        <w:numPr>
          <w:ilvl w:val="2"/>
          <w:numId w:val="13"/>
        </w:numPr>
        <w:tabs>
          <w:tab w:val="left" w:pos="720"/>
        </w:tabs>
        <w:overflowPunct w:val="0"/>
        <w:autoSpaceDE w:val="0"/>
        <w:ind w:left="1440" w:hanging="360"/>
        <w:jc w:val="both"/>
        <w:outlineLvl w:val="1"/>
        <w:rPr>
          <w:bCs/>
          <w:sz w:val="22"/>
          <w:szCs w:val="22"/>
          <w:lang w:val="ro-RO"/>
        </w:rPr>
      </w:pPr>
      <w:r>
        <w:rPr>
          <w:bCs/>
          <w:sz w:val="22"/>
          <w:szCs w:val="22"/>
          <w:lang w:val="ro-RO"/>
        </w:rPr>
        <w:t>Achizitorul a comis erori esențiale, nereguli sau fraude în cadrul procedurii de atribuire a Contractului sau în legătură cu executare acestuia, ce au provocat o vătămare dovedită a Prestatorului.</w:t>
      </w:r>
    </w:p>
    <w:p w14:paraId="63C1843C">
      <w:pPr>
        <w:pStyle w:val="18"/>
        <w:numPr>
          <w:ilvl w:val="2"/>
          <w:numId w:val="13"/>
        </w:numPr>
        <w:tabs>
          <w:tab w:val="left" w:pos="720"/>
        </w:tabs>
        <w:overflowPunct w:val="0"/>
        <w:autoSpaceDE w:val="0"/>
        <w:ind w:left="1440" w:hanging="360"/>
        <w:jc w:val="both"/>
        <w:outlineLvl w:val="1"/>
        <w:rPr>
          <w:bCs/>
          <w:sz w:val="22"/>
          <w:szCs w:val="22"/>
          <w:lang w:val="ro-RO"/>
        </w:rPr>
      </w:pPr>
      <w:r>
        <w:rPr>
          <w:bCs/>
          <w:sz w:val="22"/>
          <w:szCs w:val="22"/>
          <w:lang w:val="ro-RO"/>
        </w:rPr>
        <w:t>Achizitorul nu își îndeplinește obligațiile de plată a serviciilor prestate de Prestator, în condițiile stabilite prin prezentul Contract.</w:t>
      </w:r>
    </w:p>
    <w:p w14:paraId="11FAD202">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Rezilierea Contractului în condițiile pct. 14.b și pct. 14.c intervine cu efecte depline, fără a mai fi necesară îndeplinirea vreunei formalități prealabile și fără a mai fi necesară intervenția vreunei instanțe judecătorești și/sau arbitrale.</w:t>
      </w:r>
    </w:p>
    <w:p w14:paraId="5E5752E4">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Prevederile prezentului Contract în materia rezilierii Contractului se completează cu prevederile în materie ale Codului Civil în vigoare.</w:t>
      </w:r>
    </w:p>
    <w:p w14:paraId="5713EF8F">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În situația rezilierii totale/parțiale din cauza neexecutării/executării parțiale de către Prestatorul a obligațiilor contractuale, acesta va datora Achizitorului daune-interese cu titlu de clauză penală în cuantum egal cu valoarea obligațiilor contractuale neexecutate.</w:t>
      </w:r>
    </w:p>
    <w:p w14:paraId="32DA2F05">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În cazul în care Prestatorul nu transmite garanția de bună execuție în perioada specificată, contractul este reziliat de drept, fără obligația de notificare sau îndeplinire a oricărei formalități de către Achizitor.</w:t>
      </w:r>
    </w:p>
    <w:p w14:paraId="774AA622">
      <w:pPr>
        <w:pStyle w:val="18"/>
        <w:numPr>
          <w:ilvl w:val="1"/>
          <w:numId w:val="13"/>
        </w:numPr>
        <w:tabs>
          <w:tab w:val="left" w:pos="720"/>
          <w:tab w:val="left" w:pos="1440"/>
          <w:tab w:val="left" w:pos="1800"/>
        </w:tabs>
        <w:overflowPunct w:val="0"/>
        <w:autoSpaceDE w:val="0"/>
        <w:ind w:left="810"/>
        <w:jc w:val="both"/>
        <w:outlineLvl w:val="1"/>
        <w:rPr>
          <w:bCs/>
          <w:sz w:val="22"/>
          <w:szCs w:val="22"/>
          <w:lang w:val="ro-RO"/>
        </w:rPr>
      </w:pPr>
      <w:r>
        <w:rPr>
          <w:bCs/>
          <w:sz w:val="22"/>
          <w:szCs w:val="22"/>
          <w:lang w:val="ro-RO"/>
        </w:rPr>
        <w:t>Achizitorul își rezervă dreptul de a denunța unilateral contractul de prestare servicii, în cel mult 15 zile de la apariția unor circumstanțe care nu au putut fi prevăzute la data încheierii contractului, cu condiția notificării Furnizorului cu cel puțin 3 zile înainte de momentul denunțării.</w:t>
      </w:r>
    </w:p>
    <w:p w14:paraId="05500E47">
      <w:pPr>
        <w:pStyle w:val="29"/>
        <w:rPr>
          <w:rFonts w:ascii="Times New Roman" w:hAnsi="Times New Roman" w:cs="Times New Roman"/>
          <w:lang w:val="ro-RO"/>
        </w:rPr>
      </w:pPr>
    </w:p>
    <w:p w14:paraId="29E6BB31">
      <w:pPr>
        <w:pStyle w:val="18"/>
        <w:tabs>
          <w:tab w:val="left" w:pos="720"/>
        </w:tabs>
        <w:overflowPunct w:val="0"/>
        <w:autoSpaceDE w:val="0"/>
        <w:jc w:val="both"/>
        <w:outlineLvl w:val="1"/>
        <w:rPr>
          <w:b/>
          <w:sz w:val="22"/>
          <w:szCs w:val="22"/>
          <w:lang w:val="ro-RO"/>
        </w:rPr>
      </w:pPr>
      <w:r>
        <w:rPr>
          <w:b/>
          <w:sz w:val="22"/>
          <w:szCs w:val="22"/>
          <w:lang w:val="ro-RO"/>
        </w:rPr>
        <w:t>Art. 15. Limba care guvernează contractul; Legea aplicabilă contractului</w:t>
      </w:r>
    </w:p>
    <w:p w14:paraId="13A817F3">
      <w:pPr>
        <w:pStyle w:val="17"/>
        <w:numPr>
          <w:ilvl w:val="0"/>
          <w:numId w:val="14"/>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Limba care guvernează contractul este limba română.</w:t>
      </w:r>
    </w:p>
    <w:p w14:paraId="32AB9441">
      <w:pPr>
        <w:pStyle w:val="17"/>
        <w:numPr>
          <w:ilvl w:val="0"/>
          <w:numId w:val="14"/>
        </w:numPr>
        <w:tabs>
          <w:tab w:val="left" w:pos="1080"/>
        </w:tabs>
        <w:autoSpaceDE w:val="0"/>
        <w:adjustRightInd w:val="0"/>
        <w:spacing w:after="0" w:line="240" w:lineRule="auto"/>
        <w:ind w:left="1080"/>
        <w:jc w:val="both"/>
        <w:rPr>
          <w:rFonts w:ascii="Times New Roman" w:hAnsi="Times New Roman"/>
        </w:rPr>
      </w:pPr>
      <w:r>
        <w:rPr>
          <w:rFonts w:ascii="Times New Roman" w:hAnsi="Times New Roman"/>
        </w:rPr>
        <w:t>Contractul va fi interpretat conform legilor din România.</w:t>
      </w:r>
    </w:p>
    <w:p w14:paraId="7B634652">
      <w:pPr>
        <w:pStyle w:val="29"/>
        <w:rPr>
          <w:rFonts w:ascii="Times New Roman" w:hAnsi="Times New Roman" w:cs="Times New Roman"/>
          <w:lang w:val="ro-RO"/>
        </w:rPr>
      </w:pPr>
    </w:p>
    <w:p w14:paraId="2A8DA749">
      <w:pPr>
        <w:pStyle w:val="18"/>
        <w:tabs>
          <w:tab w:val="left" w:pos="720"/>
        </w:tabs>
        <w:overflowPunct w:val="0"/>
        <w:autoSpaceDE w:val="0"/>
        <w:jc w:val="both"/>
        <w:outlineLvl w:val="1"/>
        <w:rPr>
          <w:b/>
          <w:sz w:val="22"/>
          <w:szCs w:val="22"/>
          <w:lang w:val="ro-RO"/>
        </w:rPr>
      </w:pPr>
      <w:r>
        <w:rPr>
          <w:b/>
          <w:sz w:val="22"/>
          <w:szCs w:val="22"/>
          <w:lang w:val="ro-RO"/>
        </w:rPr>
        <w:t>Art. 16. Comunicări</w:t>
      </w:r>
    </w:p>
    <w:p w14:paraId="175759CA">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Orice comunicare între părţi, referitoare la îndeplinirea prezentului contract, trebuie să fie transmisă în scris.</w:t>
      </w:r>
    </w:p>
    <w:p w14:paraId="0D1C4BB0">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Orice document scris trebuie înregistrat atât în momentul transmiterii, cât şi în momentul primirii.</w:t>
      </w:r>
    </w:p>
    <w:p w14:paraId="11906659">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Comunicările dintre părţi se pot face şi prin telefon, fax sau e-mail, cu condiţia confirmării în scris a primirii comunicării.</w:t>
      </w:r>
    </w:p>
    <w:p w14:paraId="6BB31BC7">
      <w:pPr>
        <w:pStyle w:val="17"/>
        <w:numPr>
          <w:ilvl w:val="0"/>
          <w:numId w:val="15"/>
        </w:numPr>
        <w:tabs>
          <w:tab w:val="left" w:pos="1080"/>
        </w:tabs>
        <w:autoSpaceDE w:val="0"/>
        <w:adjustRightInd w:val="0"/>
        <w:spacing w:after="0" w:line="240" w:lineRule="auto"/>
        <w:ind w:firstLine="0"/>
        <w:jc w:val="both"/>
        <w:rPr>
          <w:rFonts w:ascii="Times New Roman" w:hAnsi="Times New Roman"/>
        </w:rPr>
      </w:pPr>
      <w:r>
        <w:rPr>
          <w:rFonts w:ascii="Times New Roman" w:hAnsi="Times New Roman"/>
        </w:rPr>
        <w:t>Comunicările referitoare la prezentul contract vor fi adresate la urmatoarele coordonate:</w:t>
      </w:r>
    </w:p>
    <w:p w14:paraId="513D8B04">
      <w:pPr>
        <w:autoSpaceDE w:val="0"/>
        <w:adjustRightInd w:val="0"/>
        <w:spacing w:after="0"/>
        <w:ind w:left="1080"/>
        <w:jc w:val="both"/>
        <w:rPr>
          <w:rFonts w:ascii="Times New Roman" w:hAnsi="Times New Roman"/>
        </w:rPr>
      </w:pPr>
      <w:r>
        <w:rPr>
          <w:rFonts w:ascii="Times New Roman" w:hAnsi="Times New Roman"/>
        </w:rPr>
        <w:t xml:space="preserve">Pentru Achizitor: </w:t>
      </w:r>
    </w:p>
    <w:p w14:paraId="410AFDAE">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telefon: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telefon</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5DB2E542">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fax: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fax</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33120824">
      <w:pPr>
        <w:autoSpaceDE w:val="0"/>
        <w:adjustRightInd w:val="0"/>
        <w:spacing w:after="120"/>
        <w:ind w:left="1080" w:firstLine="720"/>
        <w:jc w:val="both"/>
        <w:rPr>
          <w:rFonts w:ascii="Times New Roman" w:hAnsi="Times New Roman"/>
        </w:rPr>
      </w:pPr>
      <w:r>
        <w:rPr>
          <w:rFonts w:ascii="Times New Roman" w:hAnsi="Times New Roman" w:eastAsia="Arial Unicode MS"/>
        </w:rPr>
        <w:t xml:space="preserve">e-mail: </w:t>
      </w:r>
      <w:r>
        <w:rPr>
          <w:rFonts w:ascii="Times New Roman" w:hAnsi="Times New Roman"/>
        </w:rPr>
        <w:fldChar w:fldCharType="begin"/>
      </w:r>
      <w:r>
        <w:rPr>
          <w:rFonts w:ascii="Times New Roman" w:hAnsi="Times New Roman"/>
        </w:rPr>
        <w:instrText xml:space="preserve">HYPERLINK "mailto:cabinet@transgaz.ro"</w:instrText>
      </w:r>
      <w:r>
        <w:rPr>
          <w:rFonts w:ascii="Times New Roman" w:hAnsi="Times New Roman"/>
        </w:rPr>
        <w:fldChar w:fldCharType="separate"/>
      </w:r>
      <w:r>
        <w:rPr>
          <w:rFonts w:ascii="Times New Roman" w:hAnsi="Times New Roman"/>
        </w:rPr>
        <w:fldChar w:fldCharType="end"/>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adresă electronică</w:t>
      </w:r>
      <w:r>
        <w:rPr>
          <w:rFonts w:ascii="Times New Roman" w:hAnsi="Times New Roman" w:eastAsia="Arial Unicode MS"/>
          <w:i/>
          <w:shd w:val="clear" w:color="auto" w:fill="D8D8D8" w:themeFill="background1" w:themeFillShade="D9"/>
        </w:rPr>
        <w:t>]</w:t>
      </w:r>
    </w:p>
    <w:p w14:paraId="55CF2DE2">
      <w:pPr>
        <w:autoSpaceDE w:val="0"/>
        <w:adjustRightInd w:val="0"/>
        <w:spacing w:after="0"/>
        <w:ind w:left="1080"/>
        <w:jc w:val="both"/>
        <w:rPr>
          <w:rFonts w:ascii="Times New Roman" w:hAnsi="Times New Roman"/>
        </w:rPr>
      </w:pPr>
      <w:r>
        <w:rPr>
          <w:rFonts w:ascii="Times New Roman" w:hAnsi="Times New Roman"/>
        </w:rPr>
        <w:t xml:space="preserve">Pentru Prestator: </w:t>
      </w:r>
    </w:p>
    <w:p w14:paraId="08202B05">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telefon: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telefon</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551F1237">
      <w:pPr>
        <w:autoSpaceDE w:val="0"/>
        <w:adjustRightInd w:val="0"/>
        <w:spacing w:after="0"/>
        <w:ind w:left="1080" w:firstLine="720"/>
        <w:jc w:val="both"/>
        <w:rPr>
          <w:rFonts w:ascii="Times New Roman" w:hAnsi="Times New Roman" w:eastAsia="Arial Unicode MS"/>
        </w:rPr>
      </w:pPr>
      <w:r>
        <w:rPr>
          <w:rFonts w:ascii="Times New Roman" w:hAnsi="Times New Roman" w:eastAsia="Arial Unicode MS"/>
        </w:rPr>
        <w:t xml:space="preserve">fax: </w:t>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număr fax</w:t>
      </w:r>
      <w:r>
        <w:rPr>
          <w:rFonts w:ascii="Times New Roman" w:hAnsi="Times New Roman" w:eastAsia="Arial Unicode MS"/>
          <w:i/>
          <w:shd w:val="clear" w:color="auto" w:fill="D8D8D8" w:themeFill="background1" w:themeFillShade="D9"/>
        </w:rPr>
        <w:t>]</w:t>
      </w:r>
      <w:r>
        <w:rPr>
          <w:rFonts w:ascii="Times New Roman" w:hAnsi="Times New Roman" w:eastAsia="Arial Unicode MS"/>
        </w:rPr>
        <w:t xml:space="preserve">, </w:t>
      </w:r>
    </w:p>
    <w:p w14:paraId="240AB90D">
      <w:pPr>
        <w:autoSpaceDE w:val="0"/>
        <w:adjustRightInd w:val="0"/>
        <w:spacing w:after="120"/>
        <w:ind w:left="1080" w:firstLine="720"/>
        <w:jc w:val="both"/>
        <w:rPr>
          <w:rFonts w:ascii="Times New Roman" w:hAnsi="Times New Roman"/>
        </w:rPr>
      </w:pPr>
      <w:r>
        <w:rPr>
          <w:rFonts w:ascii="Times New Roman" w:hAnsi="Times New Roman" w:eastAsia="Arial Unicode MS"/>
        </w:rPr>
        <w:t xml:space="preserve">e-mail: </w:t>
      </w:r>
      <w:r>
        <w:rPr>
          <w:rFonts w:ascii="Times New Roman" w:hAnsi="Times New Roman"/>
        </w:rPr>
        <w:fldChar w:fldCharType="begin"/>
      </w:r>
      <w:r>
        <w:rPr>
          <w:rFonts w:ascii="Times New Roman" w:hAnsi="Times New Roman"/>
        </w:rPr>
        <w:instrText xml:space="preserve">HYPERLINK "mailto:cabinet@transgaz.ro"</w:instrText>
      </w:r>
      <w:r>
        <w:rPr>
          <w:rFonts w:ascii="Times New Roman" w:hAnsi="Times New Roman"/>
        </w:rPr>
        <w:fldChar w:fldCharType="separate"/>
      </w:r>
      <w:r>
        <w:rPr>
          <w:rFonts w:ascii="Times New Roman" w:hAnsi="Times New Roman"/>
        </w:rPr>
        <w:fldChar w:fldCharType="end"/>
      </w:r>
      <w:r>
        <w:rPr>
          <w:rFonts w:ascii="Times New Roman" w:hAnsi="Times New Roman" w:eastAsia="Arial Unicode MS"/>
          <w:i/>
          <w:shd w:val="clear" w:color="auto" w:fill="D8D8D8" w:themeFill="background1" w:themeFillShade="D9"/>
        </w:rPr>
        <w:t>[</w:t>
      </w:r>
      <w:r>
        <w:rPr>
          <w:rFonts w:ascii="Times New Roman" w:hAnsi="Times New Roman" w:eastAsia="Arial Unicode MS"/>
          <w:b/>
          <w:i/>
          <w:shd w:val="clear" w:color="auto" w:fill="D8D8D8" w:themeFill="background1" w:themeFillShade="D9"/>
        </w:rPr>
        <w:t>adresă electronică</w:t>
      </w:r>
      <w:r>
        <w:rPr>
          <w:rFonts w:ascii="Times New Roman" w:hAnsi="Times New Roman" w:eastAsia="Arial Unicode MS"/>
          <w:i/>
          <w:shd w:val="clear" w:color="auto" w:fill="D8D8D8" w:themeFill="background1" w:themeFillShade="D9"/>
        </w:rPr>
        <w:t>]</w:t>
      </w:r>
    </w:p>
    <w:p w14:paraId="527600FE">
      <w:pPr>
        <w:pStyle w:val="7"/>
        <w:tabs>
          <w:tab w:val="left" w:pos="821"/>
        </w:tabs>
        <w:kinsoku w:val="0"/>
        <w:overflowPunct w:val="0"/>
        <w:spacing w:line="276" w:lineRule="auto"/>
        <w:ind w:right="113"/>
        <w:jc w:val="both"/>
        <w:rPr>
          <w:b/>
          <w:sz w:val="22"/>
          <w:szCs w:val="22"/>
        </w:rPr>
      </w:pPr>
      <w:r>
        <w:rPr>
          <w:b/>
          <w:sz w:val="22"/>
          <w:szCs w:val="22"/>
        </w:rPr>
        <w:t>Art. 17. Dispozi</w:t>
      </w:r>
      <w:r>
        <w:rPr>
          <w:b/>
          <w:sz w:val="22"/>
          <w:szCs w:val="22"/>
          <w:lang w:val="ro-RO"/>
        </w:rPr>
        <w:t>ţii finale</w:t>
      </w:r>
    </w:p>
    <w:p w14:paraId="1410F98D">
      <w:pPr>
        <w:pStyle w:val="7"/>
        <w:tabs>
          <w:tab w:val="left" w:pos="821"/>
        </w:tabs>
        <w:kinsoku w:val="0"/>
        <w:overflowPunct w:val="0"/>
        <w:spacing w:line="276" w:lineRule="auto"/>
        <w:ind w:right="113"/>
        <w:jc w:val="both"/>
        <w:rPr>
          <w:sz w:val="22"/>
          <w:szCs w:val="22"/>
          <w:lang w:val="ro-RO"/>
        </w:rPr>
      </w:pPr>
      <w:bookmarkStart w:id="8" w:name="_Hlk62629894"/>
      <w:r>
        <w:rPr>
          <w:sz w:val="22"/>
          <w:szCs w:val="22"/>
          <w:lang w:val="ro-RO"/>
        </w:rPr>
        <w:t xml:space="preserve">17.1.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8"/>
    </w:p>
    <w:p w14:paraId="6A425190">
      <w:pPr>
        <w:pStyle w:val="7"/>
        <w:tabs>
          <w:tab w:val="left" w:pos="821"/>
        </w:tabs>
        <w:kinsoku w:val="0"/>
        <w:overflowPunct w:val="0"/>
        <w:spacing w:line="276" w:lineRule="auto"/>
        <w:ind w:right="113"/>
        <w:jc w:val="both"/>
        <w:rPr>
          <w:sz w:val="22"/>
          <w:szCs w:val="22"/>
          <w:lang w:val="ro-RO"/>
        </w:rPr>
      </w:pPr>
      <w:r>
        <w:rPr>
          <w:iCs/>
          <w:sz w:val="22"/>
          <w:szCs w:val="22"/>
        </w:rPr>
        <w:t>17.2.</w:t>
      </w:r>
      <w:r>
        <w:rPr>
          <w:i/>
          <w:sz w:val="22"/>
          <w:szCs w:val="22"/>
        </w:rPr>
        <w:t xml:space="preserve"> Contractantul</w:t>
      </w:r>
      <w:r>
        <w:rPr>
          <w:sz w:val="22"/>
          <w:szCs w:val="22"/>
        </w:rPr>
        <w:t xml:space="preserve"> declară expres că a citit cuprinsul clauzelor contractuale și declară, în mod expres, că a înțeles și că acceptă pe deplin conținutul acestora precum și efectele lor juridice.</w:t>
      </w:r>
    </w:p>
    <w:p w14:paraId="02604F48">
      <w:pPr>
        <w:pStyle w:val="22"/>
        <w:spacing w:before="0" w:after="0"/>
        <w:jc w:val="both"/>
        <w:rPr>
          <w:sz w:val="22"/>
          <w:szCs w:val="22"/>
        </w:rPr>
      </w:pPr>
    </w:p>
    <w:p w14:paraId="43CE3967">
      <w:pPr>
        <w:pStyle w:val="22"/>
        <w:spacing w:before="0" w:after="0"/>
        <w:jc w:val="both"/>
        <w:rPr>
          <w:sz w:val="22"/>
          <w:szCs w:val="22"/>
        </w:rPr>
      </w:pPr>
      <w:r>
        <w:rPr>
          <w:sz w:val="22"/>
          <w:szCs w:val="22"/>
        </w:rPr>
        <w:t xml:space="preserve">Prezentul </w:t>
      </w:r>
      <w:r>
        <w:rPr>
          <w:i/>
          <w:sz w:val="22"/>
          <w:szCs w:val="22"/>
        </w:rPr>
        <w:t>Contract</w:t>
      </w:r>
      <w:r>
        <w:rPr>
          <w:sz w:val="22"/>
          <w:szCs w:val="22"/>
        </w:rPr>
        <w:t xml:space="preserve"> reprezintă voința liberă a </w:t>
      </w:r>
      <w:r>
        <w:rPr>
          <w:i/>
          <w:sz w:val="22"/>
          <w:szCs w:val="22"/>
        </w:rPr>
        <w:t>Părților</w:t>
      </w:r>
      <w:r>
        <w:rPr>
          <w:sz w:val="22"/>
          <w:szCs w:val="22"/>
        </w:rPr>
        <w:t xml:space="preserve"> și se semnează de către acestea astfel cum au fost agreate clauzele </w:t>
      </w:r>
      <w:r>
        <w:rPr>
          <w:i/>
          <w:sz w:val="22"/>
          <w:szCs w:val="22"/>
        </w:rPr>
        <w:t>Contractului</w:t>
      </w:r>
      <w:r>
        <w:rPr>
          <w:sz w:val="22"/>
          <w:szCs w:val="22"/>
        </w:rPr>
        <w:t xml:space="preserve"> și întinderea obligațiilor asumate, orice alte înțelegeri anterioare, scrise sau verbale, fiind lipsite de valoare juridică.</w:t>
      </w:r>
    </w:p>
    <w:p w14:paraId="224FB508">
      <w:pPr>
        <w:pStyle w:val="22"/>
        <w:spacing w:before="0" w:after="0"/>
        <w:jc w:val="both"/>
        <w:rPr>
          <w:sz w:val="22"/>
          <w:szCs w:val="22"/>
        </w:rPr>
      </w:pPr>
    </w:p>
    <w:p w14:paraId="66E0B5B1">
      <w:pPr>
        <w:pStyle w:val="22"/>
        <w:spacing w:before="0" w:after="0"/>
        <w:jc w:val="both"/>
        <w:rPr>
          <w:sz w:val="22"/>
          <w:szCs w:val="22"/>
        </w:rPr>
      </w:pPr>
      <w:r>
        <w:rPr>
          <w:sz w:val="22"/>
          <w:szCs w:val="22"/>
        </w:rPr>
        <w:t xml:space="preserve">Drept pentru care, </w:t>
      </w:r>
      <w:r>
        <w:rPr>
          <w:i/>
          <w:sz w:val="22"/>
          <w:szCs w:val="22"/>
        </w:rPr>
        <w:t>Părțile</w:t>
      </w:r>
      <w:r>
        <w:rPr>
          <w:sz w:val="22"/>
          <w:szCs w:val="22"/>
        </w:rPr>
        <w:t xml:space="preserve"> au încheiat p</w:t>
      </w:r>
      <w:r>
        <w:rPr>
          <w:bCs/>
          <w:sz w:val="22"/>
          <w:szCs w:val="22"/>
        </w:rPr>
        <w:t xml:space="preserve">rezentul </w:t>
      </w:r>
      <w:r>
        <w:rPr>
          <w:b/>
          <w:bCs/>
          <w:i/>
          <w:sz w:val="22"/>
          <w:szCs w:val="22"/>
        </w:rPr>
        <w:t>Contract</w:t>
      </w:r>
      <w:r>
        <w:rPr>
          <w:bCs/>
          <w:sz w:val="22"/>
          <w:szCs w:val="22"/>
        </w:rPr>
        <w:t xml:space="preserve"> azi, </w:t>
      </w:r>
      <w:r>
        <w:rPr>
          <w:rFonts w:eastAsia="Arial Unicode MS"/>
          <w:i/>
          <w:sz w:val="22"/>
          <w:szCs w:val="22"/>
          <w:shd w:val="clear" w:color="auto" w:fill="D8D8D8" w:themeFill="background1" w:themeFillShade="D9"/>
        </w:rPr>
        <w:t>[</w:t>
      </w:r>
      <w:r>
        <w:rPr>
          <w:rFonts w:eastAsia="Arial Unicode MS"/>
          <w:b/>
          <w:i/>
          <w:sz w:val="22"/>
          <w:szCs w:val="22"/>
          <w:shd w:val="clear" w:color="auto" w:fill="D8D8D8" w:themeFill="background1" w:themeFillShade="D9"/>
        </w:rPr>
        <w:t>data încheierii Contractului</w:t>
      </w:r>
      <w:r>
        <w:rPr>
          <w:rFonts w:eastAsia="Arial Unicode MS"/>
          <w:i/>
          <w:sz w:val="22"/>
          <w:szCs w:val="22"/>
          <w:shd w:val="clear" w:color="auto" w:fill="D8D8D8" w:themeFill="background1" w:themeFillShade="D9"/>
        </w:rPr>
        <w:t>]</w:t>
      </w:r>
      <w:r>
        <w:rPr>
          <w:b/>
          <w:bCs/>
          <w:sz w:val="22"/>
          <w:szCs w:val="22"/>
        </w:rPr>
        <w:t xml:space="preserve">, </w:t>
      </w:r>
      <w:r>
        <w:rPr>
          <w:bCs/>
          <w:sz w:val="22"/>
          <w:szCs w:val="22"/>
        </w:rPr>
        <w:t xml:space="preserve">în </w:t>
      </w:r>
      <w:r>
        <w:rPr>
          <w:rFonts w:eastAsia="Arial Unicode MS"/>
          <w:i/>
          <w:sz w:val="22"/>
          <w:szCs w:val="22"/>
          <w:shd w:val="clear" w:color="auto" w:fill="D8D8D8" w:themeFill="background1" w:themeFillShade="D9"/>
        </w:rPr>
        <w:t>[</w:t>
      </w:r>
      <w:r>
        <w:rPr>
          <w:rFonts w:eastAsia="Arial Unicode MS"/>
          <w:b/>
          <w:i/>
          <w:sz w:val="22"/>
          <w:szCs w:val="22"/>
          <w:shd w:val="clear" w:color="auto" w:fill="D8D8D8" w:themeFill="background1" w:themeFillShade="D9"/>
        </w:rPr>
        <w:t>localitatea</w:t>
      </w:r>
      <w:r>
        <w:rPr>
          <w:rFonts w:eastAsia="Arial Unicode MS"/>
          <w:i/>
          <w:sz w:val="22"/>
          <w:szCs w:val="22"/>
          <w:shd w:val="clear" w:color="auto" w:fill="D8D8D8" w:themeFill="background1" w:themeFillShade="D9"/>
        </w:rPr>
        <w:t>]</w:t>
      </w:r>
      <w:r>
        <w:rPr>
          <w:rFonts w:eastAsia="Arial Unicode MS"/>
          <w:sz w:val="22"/>
          <w:szCs w:val="22"/>
        </w:rPr>
        <w:t xml:space="preserve">, în </w:t>
      </w:r>
      <w:r>
        <w:rPr>
          <w:rFonts w:eastAsia="Arial Unicode MS"/>
          <w:sz w:val="22"/>
          <w:szCs w:val="22"/>
          <w:shd w:val="clear" w:color="auto" w:fill="D8D8D8" w:themeFill="background1" w:themeFillShade="D9"/>
        </w:rPr>
        <w:t>[</w:t>
      </w:r>
      <w:r>
        <w:rPr>
          <w:rFonts w:eastAsia="Arial Unicode MS"/>
          <w:b/>
          <w:i/>
          <w:sz w:val="22"/>
          <w:szCs w:val="22"/>
          <w:shd w:val="clear" w:color="auto" w:fill="D8D8D8" w:themeFill="background1" w:themeFillShade="D9"/>
        </w:rPr>
        <w:t>număr exemplare în cifre</w:t>
      </w:r>
      <w:r>
        <w:rPr>
          <w:rFonts w:eastAsia="Arial Unicode MS"/>
          <w:i/>
          <w:sz w:val="22"/>
          <w:szCs w:val="22"/>
          <w:shd w:val="clear" w:color="auto" w:fill="D8D8D8" w:themeFill="background1" w:themeFillShade="D9"/>
        </w:rPr>
        <w:t>]</w:t>
      </w:r>
      <w:r>
        <w:rPr>
          <w:rFonts w:eastAsia="Arial Unicode MS"/>
          <w:sz w:val="22"/>
          <w:szCs w:val="22"/>
        </w:rPr>
        <w:t>(</w:t>
      </w:r>
      <w:r>
        <w:rPr>
          <w:rFonts w:eastAsia="Arial Unicode MS"/>
          <w:i/>
          <w:sz w:val="22"/>
          <w:szCs w:val="22"/>
          <w:shd w:val="clear" w:color="auto" w:fill="D8D8D8" w:themeFill="background1" w:themeFillShade="D9"/>
        </w:rPr>
        <w:t>[număr exemplare în litere]</w:t>
      </w:r>
      <w:r>
        <w:rPr>
          <w:rFonts w:eastAsia="Arial Unicode MS"/>
          <w:sz w:val="22"/>
          <w:szCs w:val="22"/>
        </w:rPr>
        <w:t>) exemplare.</w:t>
      </w:r>
    </w:p>
    <w:p w14:paraId="55A73392">
      <w:pPr>
        <w:spacing w:after="0" w:line="240" w:lineRule="auto"/>
        <w:rPr>
          <w:rFonts w:ascii="Times New Roman" w:hAnsi="Times New Roman"/>
          <w:b/>
          <w:bCs/>
        </w:rPr>
      </w:pPr>
    </w:p>
    <w:tbl>
      <w:tblPr>
        <w:tblStyle w:val="5"/>
        <w:tblW w:w="9810" w:type="dxa"/>
        <w:tblInd w:w="0" w:type="dxa"/>
        <w:tblLayout w:type="autofit"/>
        <w:tblCellMar>
          <w:top w:w="0" w:type="dxa"/>
          <w:left w:w="10" w:type="dxa"/>
          <w:bottom w:w="0" w:type="dxa"/>
          <w:right w:w="10" w:type="dxa"/>
        </w:tblCellMar>
      </w:tblPr>
      <w:tblGrid>
        <w:gridCol w:w="4950"/>
        <w:gridCol w:w="4860"/>
      </w:tblGrid>
      <w:tr w14:paraId="4056132F">
        <w:tblPrEx>
          <w:tblCellMar>
            <w:top w:w="0" w:type="dxa"/>
            <w:left w:w="10" w:type="dxa"/>
            <w:bottom w:w="0" w:type="dxa"/>
            <w:right w:w="10" w:type="dxa"/>
          </w:tblCellMar>
        </w:tblPrEx>
        <w:trPr>
          <w:trHeight w:val="557" w:hRule="atLeast"/>
        </w:trPr>
        <w:tc>
          <w:tcPr>
            <w:tcW w:w="4950" w:type="dxa"/>
            <w:shd w:val="clear" w:color="auto" w:fill="auto"/>
            <w:tcMar>
              <w:top w:w="0" w:type="dxa"/>
              <w:left w:w="108" w:type="dxa"/>
              <w:bottom w:w="0" w:type="dxa"/>
              <w:right w:w="108" w:type="dxa"/>
            </w:tcMar>
          </w:tcPr>
          <w:p w14:paraId="0A7253F0">
            <w:pPr>
              <w:spacing w:after="0" w:line="240" w:lineRule="auto"/>
              <w:rPr>
                <w:rFonts w:ascii="Times New Roman" w:hAnsi="Times New Roman"/>
                <w:b/>
                <w:bCs/>
              </w:rPr>
            </w:pPr>
            <w:r>
              <w:rPr>
                <w:rFonts w:ascii="Times New Roman" w:hAnsi="Times New Roman"/>
                <w:b/>
                <w:bCs/>
              </w:rPr>
              <w:t xml:space="preserve">Pentru </w:t>
            </w:r>
            <w:r>
              <w:rPr>
                <w:rFonts w:ascii="Times New Roman" w:hAnsi="Times New Roman"/>
                <w:b/>
                <w:bCs/>
                <w:i/>
              </w:rPr>
              <w:t>Achizitor</w:t>
            </w:r>
            <w:r>
              <w:rPr>
                <w:rFonts w:ascii="Times New Roman" w:hAnsi="Times New Roman"/>
                <w:b/>
                <w:bCs/>
              </w:rPr>
              <w:t>,</w:t>
            </w:r>
          </w:p>
        </w:tc>
        <w:tc>
          <w:tcPr>
            <w:tcW w:w="4860" w:type="dxa"/>
            <w:shd w:val="clear" w:color="auto" w:fill="auto"/>
            <w:tcMar>
              <w:top w:w="0" w:type="dxa"/>
              <w:left w:w="108" w:type="dxa"/>
              <w:bottom w:w="0" w:type="dxa"/>
              <w:right w:w="108" w:type="dxa"/>
            </w:tcMar>
          </w:tcPr>
          <w:p w14:paraId="5F0AE73E">
            <w:pPr>
              <w:spacing w:after="0" w:line="240" w:lineRule="auto"/>
              <w:rPr>
                <w:rFonts w:ascii="Times New Roman" w:hAnsi="Times New Roman"/>
                <w:b/>
                <w:bCs/>
              </w:rPr>
            </w:pPr>
            <w:r>
              <w:rPr>
                <w:rFonts w:ascii="Times New Roman" w:hAnsi="Times New Roman"/>
                <w:b/>
                <w:bCs/>
              </w:rPr>
              <w:t xml:space="preserve">Pentru </w:t>
            </w:r>
            <w:r>
              <w:rPr>
                <w:rFonts w:ascii="Times New Roman" w:hAnsi="Times New Roman"/>
                <w:b/>
                <w:bCs/>
                <w:i/>
              </w:rPr>
              <w:t>Prestator</w:t>
            </w:r>
            <w:r>
              <w:rPr>
                <w:rFonts w:ascii="Times New Roman" w:hAnsi="Times New Roman"/>
                <w:b/>
                <w:bCs/>
              </w:rPr>
              <w:t>,</w:t>
            </w:r>
          </w:p>
        </w:tc>
      </w:tr>
      <w:tr w14:paraId="01B72AC3">
        <w:tblPrEx>
          <w:tblCellMar>
            <w:top w:w="0" w:type="dxa"/>
            <w:left w:w="10" w:type="dxa"/>
            <w:bottom w:w="0" w:type="dxa"/>
            <w:right w:w="10" w:type="dxa"/>
          </w:tblCellMar>
        </w:tblPrEx>
        <w:trPr>
          <w:trHeight w:val="552" w:hRule="atLeast"/>
        </w:trPr>
        <w:tc>
          <w:tcPr>
            <w:tcW w:w="4950" w:type="dxa"/>
            <w:shd w:val="clear" w:color="auto" w:fill="auto"/>
            <w:tcMar>
              <w:top w:w="0" w:type="dxa"/>
              <w:left w:w="108" w:type="dxa"/>
              <w:bottom w:w="0" w:type="dxa"/>
              <w:right w:w="108" w:type="dxa"/>
            </w:tcMar>
          </w:tcPr>
          <w:p w14:paraId="412ACDDD">
            <w:pPr>
              <w:spacing w:after="0" w:line="240" w:lineRule="auto"/>
              <w:rPr>
                <w:rFonts w:ascii="Times New Roman" w:hAnsi="Times New Roman"/>
              </w:rPr>
            </w:pPr>
            <w:r>
              <w:rPr>
                <w:rFonts w:ascii="Times New Roman" w:hAnsi="Times New Roman" w:eastAsia="Arial Unicode MS"/>
                <w:i/>
                <w:shd w:val="clear" w:color="auto" w:fill="D3D3D3"/>
              </w:rPr>
              <w:t>[Beneficiar]</w:t>
            </w:r>
          </w:p>
        </w:tc>
        <w:tc>
          <w:tcPr>
            <w:tcW w:w="4860" w:type="dxa"/>
            <w:shd w:val="clear" w:color="auto" w:fill="auto"/>
            <w:tcMar>
              <w:top w:w="0" w:type="dxa"/>
              <w:left w:w="108" w:type="dxa"/>
              <w:bottom w:w="0" w:type="dxa"/>
              <w:right w:w="108" w:type="dxa"/>
            </w:tcMar>
          </w:tcPr>
          <w:p w14:paraId="22285E52">
            <w:pPr>
              <w:spacing w:after="0" w:line="240" w:lineRule="auto"/>
              <w:rPr>
                <w:rFonts w:ascii="Times New Roman" w:hAnsi="Times New Roman"/>
              </w:rPr>
            </w:pPr>
            <w:r>
              <w:rPr>
                <w:rFonts w:ascii="Times New Roman" w:hAnsi="Times New Roman" w:eastAsia="Arial Unicode MS"/>
                <w:i/>
                <w:shd w:val="clear" w:color="auto" w:fill="D3D3D3"/>
              </w:rPr>
              <w:t>[Prestatorul]</w:t>
            </w:r>
          </w:p>
        </w:tc>
      </w:tr>
      <w:tr w14:paraId="7D297734">
        <w:tblPrEx>
          <w:tblCellMar>
            <w:top w:w="0" w:type="dxa"/>
            <w:left w:w="10" w:type="dxa"/>
            <w:bottom w:w="0" w:type="dxa"/>
            <w:right w:w="10" w:type="dxa"/>
          </w:tblCellMar>
        </w:tblPrEx>
        <w:trPr>
          <w:trHeight w:val="574" w:hRule="atLeast"/>
        </w:trPr>
        <w:tc>
          <w:tcPr>
            <w:tcW w:w="4950" w:type="dxa"/>
            <w:shd w:val="clear" w:color="auto" w:fill="auto"/>
            <w:tcMar>
              <w:top w:w="0" w:type="dxa"/>
              <w:left w:w="108" w:type="dxa"/>
              <w:bottom w:w="0" w:type="dxa"/>
              <w:right w:w="108" w:type="dxa"/>
            </w:tcMar>
          </w:tcPr>
          <w:p w14:paraId="6AF02C71">
            <w:pPr>
              <w:spacing w:after="0" w:line="240" w:lineRule="auto"/>
              <w:rPr>
                <w:rFonts w:ascii="Times New Roman" w:hAnsi="Times New Roman"/>
              </w:rPr>
            </w:pPr>
            <w:r>
              <w:rPr>
                <w:rFonts w:ascii="Times New Roman" w:hAnsi="Times New Roman" w:eastAsia="Arial Unicode MS"/>
                <w:i/>
                <w:shd w:val="clear" w:color="auto" w:fill="D3D3D3"/>
              </w:rPr>
              <w:t>[numele și prenumele reprezentantului legal]</w:t>
            </w:r>
          </w:p>
        </w:tc>
        <w:tc>
          <w:tcPr>
            <w:tcW w:w="4860" w:type="dxa"/>
            <w:shd w:val="clear" w:color="auto" w:fill="auto"/>
            <w:tcMar>
              <w:top w:w="0" w:type="dxa"/>
              <w:left w:w="108" w:type="dxa"/>
              <w:bottom w:w="0" w:type="dxa"/>
              <w:right w:w="108" w:type="dxa"/>
            </w:tcMar>
          </w:tcPr>
          <w:p w14:paraId="1AE5CE56">
            <w:pPr>
              <w:spacing w:after="0" w:line="240" w:lineRule="auto"/>
              <w:rPr>
                <w:rFonts w:ascii="Times New Roman" w:hAnsi="Times New Roman"/>
              </w:rPr>
            </w:pPr>
            <w:r>
              <w:rPr>
                <w:rFonts w:ascii="Times New Roman" w:hAnsi="Times New Roman" w:eastAsia="Arial Unicode MS"/>
                <w:i/>
                <w:shd w:val="clear" w:color="auto" w:fill="D3D3D3"/>
              </w:rPr>
              <w:t>[numele și prenumele reprezentantului legal al Prestatorului]</w:t>
            </w:r>
          </w:p>
        </w:tc>
      </w:tr>
      <w:tr w14:paraId="2E55B753">
        <w:tblPrEx>
          <w:tblCellMar>
            <w:top w:w="0" w:type="dxa"/>
            <w:left w:w="10" w:type="dxa"/>
            <w:bottom w:w="0" w:type="dxa"/>
            <w:right w:w="10" w:type="dxa"/>
          </w:tblCellMar>
        </w:tblPrEx>
        <w:trPr>
          <w:trHeight w:val="553" w:hRule="atLeast"/>
        </w:trPr>
        <w:tc>
          <w:tcPr>
            <w:tcW w:w="4950" w:type="dxa"/>
            <w:shd w:val="clear" w:color="auto" w:fill="auto"/>
            <w:tcMar>
              <w:top w:w="0" w:type="dxa"/>
              <w:left w:w="108" w:type="dxa"/>
              <w:bottom w:w="0" w:type="dxa"/>
              <w:right w:w="108" w:type="dxa"/>
            </w:tcMar>
          </w:tcPr>
          <w:p w14:paraId="3ACF0E69">
            <w:pPr>
              <w:spacing w:after="0" w:line="240" w:lineRule="auto"/>
              <w:rPr>
                <w:rFonts w:ascii="Times New Roman" w:hAnsi="Times New Roman"/>
              </w:rPr>
            </w:pPr>
            <w:r>
              <w:rPr>
                <w:rFonts w:ascii="Times New Roman" w:hAnsi="Times New Roman"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3468AA30">
            <w:pPr>
              <w:spacing w:after="0" w:line="240" w:lineRule="auto"/>
              <w:rPr>
                <w:rFonts w:ascii="Times New Roman" w:hAnsi="Times New Roman"/>
              </w:rPr>
            </w:pPr>
            <w:r>
              <w:rPr>
                <w:rFonts w:ascii="Times New Roman" w:hAnsi="Times New Roman" w:eastAsia="Arial Unicode MS"/>
                <w:i/>
                <w:shd w:val="clear" w:color="auto" w:fill="D3D3D3"/>
              </w:rPr>
              <w:t>[funcția reprezentantului legal al Prestatorului]</w:t>
            </w:r>
          </w:p>
        </w:tc>
      </w:tr>
      <w:tr w14:paraId="0566EA95">
        <w:tblPrEx>
          <w:tblCellMar>
            <w:top w:w="0" w:type="dxa"/>
            <w:left w:w="10" w:type="dxa"/>
            <w:bottom w:w="0" w:type="dxa"/>
            <w:right w:w="10" w:type="dxa"/>
          </w:tblCellMar>
        </w:tblPrEx>
        <w:trPr>
          <w:trHeight w:val="547" w:hRule="atLeast"/>
        </w:trPr>
        <w:tc>
          <w:tcPr>
            <w:tcW w:w="4950" w:type="dxa"/>
            <w:shd w:val="clear" w:color="auto" w:fill="auto"/>
            <w:tcMar>
              <w:top w:w="0" w:type="dxa"/>
              <w:left w:w="108" w:type="dxa"/>
              <w:bottom w:w="0" w:type="dxa"/>
              <w:right w:w="108" w:type="dxa"/>
            </w:tcMar>
          </w:tcPr>
          <w:p w14:paraId="2966B45C">
            <w:pPr>
              <w:spacing w:after="0" w:line="240" w:lineRule="auto"/>
              <w:rPr>
                <w:rFonts w:ascii="Times New Roman" w:hAnsi="Times New Roman"/>
              </w:rPr>
            </w:pPr>
            <w:r>
              <w:rPr>
                <w:rFonts w:ascii="Times New Roman" w:hAnsi="Times New Roman" w:eastAsia="Arial Unicode MS"/>
                <w:i/>
                <w:shd w:val="clear" w:color="auto" w:fill="D3D3D3"/>
              </w:rPr>
              <w:t>[semnătura reprezentantului legal]</w:t>
            </w:r>
          </w:p>
        </w:tc>
        <w:tc>
          <w:tcPr>
            <w:tcW w:w="4860" w:type="dxa"/>
            <w:shd w:val="clear" w:color="auto" w:fill="auto"/>
            <w:tcMar>
              <w:top w:w="0" w:type="dxa"/>
              <w:left w:w="108" w:type="dxa"/>
              <w:bottom w:w="0" w:type="dxa"/>
              <w:right w:w="108" w:type="dxa"/>
            </w:tcMar>
          </w:tcPr>
          <w:p w14:paraId="6421F2A7">
            <w:pPr>
              <w:spacing w:after="0" w:line="240" w:lineRule="auto"/>
              <w:rPr>
                <w:rFonts w:ascii="Times New Roman" w:hAnsi="Times New Roman"/>
              </w:rPr>
            </w:pPr>
            <w:r>
              <w:rPr>
                <w:rFonts w:ascii="Times New Roman" w:hAnsi="Times New Roman" w:eastAsia="Arial Unicode MS"/>
                <w:i/>
                <w:shd w:val="clear" w:color="auto" w:fill="D3D3D3"/>
              </w:rPr>
              <w:t>[semnătura reprezentantului legal al Prestatorului]</w:t>
            </w:r>
          </w:p>
        </w:tc>
      </w:tr>
      <w:tr w14:paraId="541C41A1">
        <w:tblPrEx>
          <w:tblCellMar>
            <w:top w:w="0" w:type="dxa"/>
            <w:left w:w="10" w:type="dxa"/>
            <w:bottom w:w="0" w:type="dxa"/>
            <w:right w:w="10" w:type="dxa"/>
          </w:tblCellMar>
        </w:tblPrEx>
        <w:trPr>
          <w:trHeight w:val="555" w:hRule="atLeast"/>
        </w:trPr>
        <w:tc>
          <w:tcPr>
            <w:tcW w:w="4950" w:type="dxa"/>
            <w:shd w:val="clear" w:color="auto" w:fill="D8D8D8" w:themeFill="background1" w:themeFillShade="D9"/>
            <w:tcMar>
              <w:top w:w="0" w:type="dxa"/>
              <w:left w:w="108" w:type="dxa"/>
              <w:bottom w:w="0" w:type="dxa"/>
              <w:right w:w="108" w:type="dxa"/>
            </w:tcMar>
          </w:tcPr>
          <w:p w14:paraId="15120329">
            <w:pPr>
              <w:rPr>
                <w:rFonts w:ascii="Times New Roman" w:hAnsi="Times New Roman"/>
              </w:rPr>
            </w:pPr>
          </w:p>
        </w:tc>
        <w:tc>
          <w:tcPr>
            <w:tcW w:w="4860" w:type="dxa"/>
            <w:shd w:val="clear" w:color="auto" w:fill="D8D8D8" w:themeFill="background1" w:themeFillShade="D9"/>
            <w:tcMar>
              <w:top w:w="0" w:type="dxa"/>
              <w:left w:w="108" w:type="dxa"/>
              <w:bottom w:w="0" w:type="dxa"/>
              <w:right w:w="108" w:type="dxa"/>
            </w:tcMar>
          </w:tcPr>
          <w:p w14:paraId="6F1001A6">
            <w:pPr>
              <w:rPr>
                <w:rFonts w:ascii="Times New Roman" w:hAnsi="Times New Roman"/>
              </w:rPr>
            </w:pPr>
          </w:p>
        </w:tc>
      </w:tr>
    </w:tbl>
    <w:p w14:paraId="588E51AC">
      <w:pPr>
        <w:spacing w:after="0" w:line="240" w:lineRule="auto"/>
        <w:rPr>
          <w:rFonts w:ascii="Times New Roman" w:hAnsi="Times New Roman"/>
        </w:rPr>
      </w:pPr>
      <w:r>
        <w:rPr>
          <w:rFonts w:ascii="Times New Roman" w:hAnsi="Times New Roman"/>
          <w:i/>
          <w:shd w:val="clear" w:color="auto" w:fill="D8D8D8" w:themeFill="background1" w:themeFillShade="D9"/>
        </w:rPr>
        <w:t>[Introduceți informații pentru toți reprezentanții care trebuie să semneze Contractul, conform regulamentelor și procedurilor interne ale Părților.]</w:t>
      </w:r>
    </w:p>
    <w:sectPr>
      <w:headerReference r:id="rId5" w:type="first"/>
      <w:pgSz w:w="12240" w:h="15840"/>
      <w:pgMar w:top="720" w:right="900" w:bottom="450" w:left="1620" w:header="720" w:footer="720" w:gutter="0"/>
      <w:pgNumType w:start="1"/>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236F">
    <w:pPr>
      <w:pStyle w:val="12"/>
    </w:pPr>
    <w:r>
      <w:rPr>
        <w:lang w:val="en-US" w:eastAsia="en-US"/>
      </w:rPr>
      <w:drawing>
        <wp:inline distT="0" distB="0" distL="0" distR="0">
          <wp:extent cx="6172200" cy="46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stretch>
                    <a:fillRect/>
                  </a:stretch>
                </pic:blipFill>
                <pic:spPr>
                  <a:xfrm>
                    <a:off x="0" y="0"/>
                    <a:ext cx="6172200" cy="4649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43FF"/>
    <w:multiLevelType w:val="singleLevel"/>
    <w:tmpl w:val="94C243FF"/>
    <w:lvl w:ilvl="0" w:tentative="0">
      <w:start w:val="1"/>
      <w:numFmt w:val="lowerLetter"/>
      <w:suff w:val="space"/>
      <w:lvlText w:val="%1."/>
      <w:lvlJc w:val="left"/>
    </w:lvl>
  </w:abstractNum>
  <w:abstractNum w:abstractNumId="1">
    <w:nsid w:val="0A1870CA"/>
    <w:multiLevelType w:val="multilevel"/>
    <w:tmpl w:val="0A1870CA"/>
    <w:lvl w:ilvl="0" w:tentative="0">
      <w:start w:val="1"/>
      <w:numFmt w:val="decimal"/>
      <w:lvlText w:val="Art. %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ED7F0B"/>
    <w:multiLevelType w:val="multilevel"/>
    <w:tmpl w:val="18ED7F0B"/>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DE91D5F"/>
    <w:multiLevelType w:val="multilevel"/>
    <w:tmpl w:val="1DE91D5F"/>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ED3275"/>
    <w:multiLevelType w:val="multilevel"/>
    <w:tmpl w:val="25ED3275"/>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BF5588"/>
    <w:multiLevelType w:val="multilevel"/>
    <w:tmpl w:val="30BF5588"/>
    <w:lvl w:ilvl="0" w:tentative="0">
      <w:start w:val="1"/>
      <w:numFmt w:val="lowerLetter"/>
      <w:lvlText w:val="%1."/>
      <w:lvlJc w:val="left"/>
      <w:pPr>
        <w:ind w:left="1440" w:hanging="360"/>
      </w:pPr>
    </w:lvl>
    <w:lvl w:ilvl="1" w:tentative="0">
      <w:start w:val="1"/>
      <w:numFmt w:val="decimal"/>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33D64577"/>
    <w:multiLevelType w:val="multilevel"/>
    <w:tmpl w:val="33D64577"/>
    <w:lvl w:ilvl="0" w:tentative="0">
      <w:start w:val="1"/>
      <w:numFmt w:val="lowerRoman"/>
      <w:lvlText w:val="%1."/>
      <w:lvlJc w:val="right"/>
      <w:pPr>
        <w:ind w:left="720" w:hanging="360"/>
      </w:pPr>
    </w:lvl>
    <w:lvl w:ilvl="1" w:tentative="0">
      <w:start w:val="1"/>
      <w:numFmt w:val="lowerRoman"/>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44757C5"/>
    <w:multiLevelType w:val="multilevel"/>
    <w:tmpl w:val="344757C5"/>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97C0438"/>
    <w:multiLevelType w:val="multilevel"/>
    <w:tmpl w:val="397C0438"/>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387DBB"/>
    <w:multiLevelType w:val="multilevel"/>
    <w:tmpl w:val="4A387DBB"/>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0C4F70"/>
    <w:multiLevelType w:val="multilevel"/>
    <w:tmpl w:val="4B0C4F70"/>
    <w:lvl w:ilvl="0" w:tentative="0">
      <w:start w:val="0"/>
      <w:numFmt w:val="bullet"/>
      <w:lvlText w:val="-"/>
      <w:lvlJc w:val="left"/>
      <w:pPr>
        <w:ind w:left="1637" w:hanging="360"/>
      </w:pPr>
      <w:rPr>
        <w:rFonts w:ascii="Arial" w:hAnsi="Arial" w:eastAsia="Times New Roman" w:cs="Arial"/>
      </w:rPr>
    </w:lvl>
    <w:lvl w:ilvl="1" w:tentative="0">
      <w:start w:val="0"/>
      <w:numFmt w:val="bullet"/>
      <w:lvlText w:val="o"/>
      <w:lvlJc w:val="left"/>
      <w:pPr>
        <w:ind w:left="2357" w:hanging="360"/>
      </w:pPr>
      <w:rPr>
        <w:rFonts w:ascii="Courier New" w:hAnsi="Courier New" w:cs="Courier New"/>
      </w:rPr>
    </w:lvl>
    <w:lvl w:ilvl="2" w:tentative="0">
      <w:start w:val="0"/>
      <w:numFmt w:val="bullet"/>
      <w:lvlText w:val=""/>
      <w:lvlJc w:val="left"/>
      <w:pPr>
        <w:ind w:left="3077" w:hanging="360"/>
      </w:pPr>
      <w:rPr>
        <w:rFonts w:ascii="Wingdings" w:hAnsi="Wingdings"/>
      </w:rPr>
    </w:lvl>
    <w:lvl w:ilvl="3" w:tentative="0">
      <w:start w:val="0"/>
      <w:numFmt w:val="bullet"/>
      <w:lvlText w:val=""/>
      <w:lvlJc w:val="left"/>
      <w:pPr>
        <w:ind w:left="3797" w:hanging="360"/>
      </w:pPr>
      <w:rPr>
        <w:rFonts w:ascii="Symbol" w:hAnsi="Symbol"/>
      </w:rPr>
    </w:lvl>
    <w:lvl w:ilvl="4" w:tentative="0">
      <w:start w:val="0"/>
      <w:numFmt w:val="bullet"/>
      <w:lvlText w:val="o"/>
      <w:lvlJc w:val="left"/>
      <w:pPr>
        <w:ind w:left="4517" w:hanging="360"/>
      </w:pPr>
      <w:rPr>
        <w:rFonts w:ascii="Courier New" w:hAnsi="Courier New" w:cs="Courier New"/>
      </w:rPr>
    </w:lvl>
    <w:lvl w:ilvl="5" w:tentative="0">
      <w:start w:val="0"/>
      <w:numFmt w:val="bullet"/>
      <w:lvlText w:val=""/>
      <w:lvlJc w:val="left"/>
      <w:pPr>
        <w:ind w:left="5237" w:hanging="360"/>
      </w:pPr>
      <w:rPr>
        <w:rFonts w:ascii="Wingdings" w:hAnsi="Wingdings"/>
      </w:rPr>
    </w:lvl>
    <w:lvl w:ilvl="6" w:tentative="0">
      <w:start w:val="0"/>
      <w:numFmt w:val="bullet"/>
      <w:lvlText w:val=""/>
      <w:lvlJc w:val="left"/>
      <w:pPr>
        <w:ind w:left="5957" w:hanging="360"/>
      </w:pPr>
      <w:rPr>
        <w:rFonts w:ascii="Symbol" w:hAnsi="Symbol"/>
      </w:rPr>
    </w:lvl>
    <w:lvl w:ilvl="7" w:tentative="0">
      <w:start w:val="0"/>
      <w:numFmt w:val="bullet"/>
      <w:lvlText w:val="o"/>
      <w:lvlJc w:val="left"/>
      <w:pPr>
        <w:ind w:left="6677" w:hanging="360"/>
      </w:pPr>
      <w:rPr>
        <w:rFonts w:ascii="Courier New" w:hAnsi="Courier New" w:cs="Courier New"/>
      </w:rPr>
    </w:lvl>
    <w:lvl w:ilvl="8" w:tentative="0">
      <w:start w:val="0"/>
      <w:numFmt w:val="bullet"/>
      <w:lvlText w:val=""/>
      <w:lvlJc w:val="left"/>
      <w:pPr>
        <w:ind w:left="7397" w:hanging="360"/>
      </w:pPr>
      <w:rPr>
        <w:rFonts w:ascii="Wingdings" w:hAnsi="Wingdings"/>
      </w:rPr>
    </w:lvl>
  </w:abstractNum>
  <w:abstractNum w:abstractNumId="11">
    <w:nsid w:val="4C4413CA"/>
    <w:multiLevelType w:val="multilevel"/>
    <w:tmpl w:val="4C4413CA"/>
    <w:lvl w:ilvl="0" w:tentative="0">
      <w:start w:val="1"/>
      <w:numFmt w:val="lowerLetter"/>
      <w:lvlText w:val="%1."/>
      <w:lvlJc w:val="left"/>
      <w:pPr>
        <w:ind w:left="720" w:hanging="360"/>
      </w:pPr>
      <w:rPr>
        <w:rFonts w:hint="default"/>
        <w:b w:val="0"/>
        <w:bCs w:val="0"/>
        <w:color w:val="auto"/>
      </w:r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FE37BFA"/>
    <w:multiLevelType w:val="multilevel"/>
    <w:tmpl w:val="4FE37BFA"/>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EB80C7F"/>
    <w:multiLevelType w:val="multilevel"/>
    <w:tmpl w:val="5EB80C7F"/>
    <w:lvl w:ilvl="0" w:tentative="0">
      <w:start w:val="1"/>
      <w:numFmt w:val="lowerLetter"/>
      <w:lvlText w:val="%1."/>
      <w:lvlJc w:val="lef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22E4E79"/>
    <w:multiLevelType w:val="multilevel"/>
    <w:tmpl w:val="622E4E79"/>
    <w:lvl w:ilvl="0" w:tentative="0">
      <w:start w:val="1"/>
      <w:numFmt w:val="decimal"/>
      <w:lvlText w:val="Art. %1."/>
      <w:lvlJc w:val="left"/>
      <w:pPr>
        <w:ind w:left="36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5"/>
  </w:num>
  <w:num w:numId="3">
    <w:abstractNumId w:val="10"/>
  </w:num>
  <w:num w:numId="4">
    <w:abstractNumId w:val="11"/>
  </w:num>
  <w:num w:numId="5">
    <w:abstractNumId w:val="13"/>
  </w:num>
  <w:num w:numId="6">
    <w:abstractNumId w:val="0"/>
  </w:num>
  <w:num w:numId="7">
    <w:abstractNumId w:val="3"/>
  </w:num>
  <w:num w:numId="8">
    <w:abstractNumId w:val="9"/>
  </w:num>
  <w:num w:numId="9">
    <w:abstractNumId w:val="2"/>
  </w:num>
  <w:num w:numId="10">
    <w:abstractNumId w:val="6"/>
  </w:num>
  <w:num w:numId="11">
    <w:abstractNumId w:val="4"/>
  </w:num>
  <w:num w:numId="12">
    <w:abstractNumId w:val="7"/>
  </w:num>
  <w:num w:numId="13">
    <w:abstractNumId w:val="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2A2B"/>
    <w:rsid w:val="000631D3"/>
    <w:rsid w:val="00065684"/>
    <w:rsid w:val="000677EA"/>
    <w:rsid w:val="00067BA5"/>
    <w:rsid w:val="00070F0E"/>
    <w:rsid w:val="00090628"/>
    <w:rsid w:val="000A68F0"/>
    <w:rsid w:val="000B0BE6"/>
    <w:rsid w:val="000B6956"/>
    <w:rsid w:val="000B75CC"/>
    <w:rsid w:val="000E002F"/>
    <w:rsid w:val="000E2A61"/>
    <w:rsid w:val="000E4EB7"/>
    <w:rsid w:val="00106043"/>
    <w:rsid w:val="00110762"/>
    <w:rsid w:val="00113EDC"/>
    <w:rsid w:val="0011709A"/>
    <w:rsid w:val="00123A0A"/>
    <w:rsid w:val="001248B4"/>
    <w:rsid w:val="00132CF3"/>
    <w:rsid w:val="0015220C"/>
    <w:rsid w:val="00155D24"/>
    <w:rsid w:val="001600F8"/>
    <w:rsid w:val="00162683"/>
    <w:rsid w:val="00171980"/>
    <w:rsid w:val="00192C46"/>
    <w:rsid w:val="0019342A"/>
    <w:rsid w:val="00196DEA"/>
    <w:rsid w:val="001970CB"/>
    <w:rsid w:val="001B331E"/>
    <w:rsid w:val="001B49D3"/>
    <w:rsid w:val="001F608A"/>
    <w:rsid w:val="00202360"/>
    <w:rsid w:val="00215F5F"/>
    <w:rsid w:val="00220258"/>
    <w:rsid w:val="00232445"/>
    <w:rsid w:val="0023331E"/>
    <w:rsid w:val="0024050E"/>
    <w:rsid w:val="002463E1"/>
    <w:rsid w:val="002509D9"/>
    <w:rsid w:val="00253D2D"/>
    <w:rsid w:val="00256F2F"/>
    <w:rsid w:val="0026768A"/>
    <w:rsid w:val="002808ED"/>
    <w:rsid w:val="00290711"/>
    <w:rsid w:val="00294303"/>
    <w:rsid w:val="002A62C7"/>
    <w:rsid w:val="002B1E2C"/>
    <w:rsid w:val="002B70D5"/>
    <w:rsid w:val="002C01F5"/>
    <w:rsid w:val="002C58A3"/>
    <w:rsid w:val="002C713D"/>
    <w:rsid w:val="002E0ADE"/>
    <w:rsid w:val="002E2FD7"/>
    <w:rsid w:val="002F2832"/>
    <w:rsid w:val="00303034"/>
    <w:rsid w:val="003036F1"/>
    <w:rsid w:val="00304D8A"/>
    <w:rsid w:val="003069FB"/>
    <w:rsid w:val="00311024"/>
    <w:rsid w:val="00322049"/>
    <w:rsid w:val="0033155A"/>
    <w:rsid w:val="00334157"/>
    <w:rsid w:val="00354D6F"/>
    <w:rsid w:val="00361976"/>
    <w:rsid w:val="00364F68"/>
    <w:rsid w:val="0037220D"/>
    <w:rsid w:val="00376D84"/>
    <w:rsid w:val="00383DFE"/>
    <w:rsid w:val="003860A6"/>
    <w:rsid w:val="003929A7"/>
    <w:rsid w:val="00392E6E"/>
    <w:rsid w:val="003972A6"/>
    <w:rsid w:val="003A633E"/>
    <w:rsid w:val="003A770E"/>
    <w:rsid w:val="003B6FF5"/>
    <w:rsid w:val="003C4959"/>
    <w:rsid w:val="003D47A3"/>
    <w:rsid w:val="003E024D"/>
    <w:rsid w:val="003E4A4A"/>
    <w:rsid w:val="003F26C1"/>
    <w:rsid w:val="003F3D48"/>
    <w:rsid w:val="003F5D26"/>
    <w:rsid w:val="00405122"/>
    <w:rsid w:val="00411765"/>
    <w:rsid w:val="004121BC"/>
    <w:rsid w:val="00425DD9"/>
    <w:rsid w:val="00447D20"/>
    <w:rsid w:val="00456383"/>
    <w:rsid w:val="004563C7"/>
    <w:rsid w:val="00473C82"/>
    <w:rsid w:val="00474F37"/>
    <w:rsid w:val="004858DC"/>
    <w:rsid w:val="00491204"/>
    <w:rsid w:val="00491488"/>
    <w:rsid w:val="004B31C6"/>
    <w:rsid w:val="004C3C82"/>
    <w:rsid w:val="004D0952"/>
    <w:rsid w:val="004D2510"/>
    <w:rsid w:val="004D4B59"/>
    <w:rsid w:val="004D543B"/>
    <w:rsid w:val="005056A4"/>
    <w:rsid w:val="005107C4"/>
    <w:rsid w:val="005107C7"/>
    <w:rsid w:val="0052232E"/>
    <w:rsid w:val="0052551E"/>
    <w:rsid w:val="00525E99"/>
    <w:rsid w:val="005278F8"/>
    <w:rsid w:val="005306EC"/>
    <w:rsid w:val="00545FF4"/>
    <w:rsid w:val="00553CE9"/>
    <w:rsid w:val="0056170D"/>
    <w:rsid w:val="0056293E"/>
    <w:rsid w:val="005740AF"/>
    <w:rsid w:val="005749AB"/>
    <w:rsid w:val="00586A56"/>
    <w:rsid w:val="005A3F1A"/>
    <w:rsid w:val="005A7CF5"/>
    <w:rsid w:val="005B785D"/>
    <w:rsid w:val="005C5BFE"/>
    <w:rsid w:val="005E05A0"/>
    <w:rsid w:val="005F6CE7"/>
    <w:rsid w:val="005F7E03"/>
    <w:rsid w:val="00611586"/>
    <w:rsid w:val="006139B9"/>
    <w:rsid w:val="006241AB"/>
    <w:rsid w:val="006266A4"/>
    <w:rsid w:val="00631E60"/>
    <w:rsid w:val="0063446F"/>
    <w:rsid w:val="006373B1"/>
    <w:rsid w:val="0065682C"/>
    <w:rsid w:val="0066233C"/>
    <w:rsid w:val="006713B7"/>
    <w:rsid w:val="00675005"/>
    <w:rsid w:val="0068399C"/>
    <w:rsid w:val="00690CC5"/>
    <w:rsid w:val="006B14B4"/>
    <w:rsid w:val="006C1D86"/>
    <w:rsid w:val="006C507F"/>
    <w:rsid w:val="006D2270"/>
    <w:rsid w:val="006F585C"/>
    <w:rsid w:val="00703677"/>
    <w:rsid w:val="00703ECD"/>
    <w:rsid w:val="0070615C"/>
    <w:rsid w:val="00724360"/>
    <w:rsid w:val="00725403"/>
    <w:rsid w:val="00727C7E"/>
    <w:rsid w:val="00730BB3"/>
    <w:rsid w:val="00731397"/>
    <w:rsid w:val="00733031"/>
    <w:rsid w:val="00744E77"/>
    <w:rsid w:val="007464DF"/>
    <w:rsid w:val="00754A56"/>
    <w:rsid w:val="00756D31"/>
    <w:rsid w:val="00761177"/>
    <w:rsid w:val="00765B68"/>
    <w:rsid w:val="00785A25"/>
    <w:rsid w:val="00786BB4"/>
    <w:rsid w:val="007A0386"/>
    <w:rsid w:val="007A25B4"/>
    <w:rsid w:val="007A2B66"/>
    <w:rsid w:val="007A36B1"/>
    <w:rsid w:val="007B5FAE"/>
    <w:rsid w:val="007C111D"/>
    <w:rsid w:val="007C39C2"/>
    <w:rsid w:val="007C57EC"/>
    <w:rsid w:val="007C6EF5"/>
    <w:rsid w:val="007D4E40"/>
    <w:rsid w:val="007D4E75"/>
    <w:rsid w:val="007E20D3"/>
    <w:rsid w:val="007F0113"/>
    <w:rsid w:val="007F44F1"/>
    <w:rsid w:val="0080145E"/>
    <w:rsid w:val="008023C5"/>
    <w:rsid w:val="0080457C"/>
    <w:rsid w:val="00810E96"/>
    <w:rsid w:val="0081193E"/>
    <w:rsid w:val="00816FEE"/>
    <w:rsid w:val="00821C5F"/>
    <w:rsid w:val="00821FF1"/>
    <w:rsid w:val="00824086"/>
    <w:rsid w:val="00836EC2"/>
    <w:rsid w:val="00842800"/>
    <w:rsid w:val="008616A9"/>
    <w:rsid w:val="00862103"/>
    <w:rsid w:val="00867901"/>
    <w:rsid w:val="00871386"/>
    <w:rsid w:val="00872CCB"/>
    <w:rsid w:val="008776FD"/>
    <w:rsid w:val="008B19D2"/>
    <w:rsid w:val="008B2509"/>
    <w:rsid w:val="008D3510"/>
    <w:rsid w:val="009042E2"/>
    <w:rsid w:val="00905922"/>
    <w:rsid w:val="009133A3"/>
    <w:rsid w:val="00916113"/>
    <w:rsid w:val="00931B47"/>
    <w:rsid w:val="00941F21"/>
    <w:rsid w:val="0094539E"/>
    <w:rsid w:val="00945723"/>
    <w:rsid w:val="00945CA8"/>
    <w:rsid w:val="00953644"/>
    <w:rsid w:val="00956367"/>
    <w:rsid w:val="00986FB1"/>
    <w:rsid w:val="00990CBB"/>
    <w:rsid w:val="009A04FB"/>
    <w:rsid w:val="009A1ACE"/>
    <w:rsid w:val="009C363B"/>
    <w:rsid w:val="009D4674"/>
    <w:rsid w:val="009E0D9A"/>
    <w:rsid w:val="009E44FB"/>
    <w:rsid w:val="00A05A31"/>
    <w:rsid w:val="00A07CF7"/>
    <w:rsid w:val="00A4519D"/>
    <w:rsid w:val="00A55FDE"/>
    <w:rsid w:val="00A61DA1"/>
    <w:rsid w:val="00A677BE"/>
    <w:rsid w:val="00A67E88"/>
    <w:rsid w:val="00AA09ED"/>
    <w:rsid w:val="00AA0D78"/>
    <w:rsid w:val="00AA17A3"/>
    <w:rsid w:val="00AA35E8"/>
    <w:rsid w:val="00AA50CD"/>
    <w:rsid w:val="00AA5937"/>
    <w:rsid w:val="00AC0394"/>
    <w:rsid w:val="00AD0BD5"/>
    <w:rsid w:val="00AD67F7"/>
    <w:rsid w:val="00AE05AA"/>
    <w:rsid w:val="00AE6A25"/>
    <w:rsid w:val="00AF0419"/>
    <w:rsid w:val="00AF5992"/>
    <w:rsid w:val="00B006E0"/>
    <w:rsid w:val="00B01F5E"/>
    <w:rsid w:val="00B024E4"/>
    <w:rsid w:val="00B028A2"/>
    <w:rsid w:val="00B07396"/>
    <w:rsid w:val="00B20A0C"/>
    <w:rsid w:val="00B306A4"/>
    <w:rsid w:val="00B40C47"/>
    <w:rsid w:val="00B42E6F"/>
    <w:rsid w:val="00B50850"/>
    <w:rsid w:val="00B57F83"/>
    <w:rsid w:val="00B6576A"/>
    <w:rsid w:val="00B70D5A"/>
    <w:rsid w:val="00B7251F"/>
    <w:rsid w:val="00B822A6"/>
    <w:rsid w:val="00B93C5A"/>
    <w:rsid w:val="00B94342"/>
    <w:rsid w:val="00B94DCE"/>
    <w:rsid w:val="00BB0EB0"/>
    <w:rsid w:val="00BB60E0"/>
    <w:rsid w:val="00BB744A"/>
    <w:rsid w:val="00BC3597"/>
    <w:rsid w:val="00BD161D"/>
    <w:rsid w:val="00BD20A8"/>
    <w:rsid w:val="00BE2969"/>
    <w:rsid w:val="00BE378A"/>
    <w:rsid w:val="00BE5765"/>
    <w:rsid w:val="00BF074C"/>
    <w:rsid w:val="00C23263"/>
    <w:rsid w:val="00C3708F"/>
    <w:rsid w:val="00C37FD0"/>
    <w:rsid w:val="00C60B59"/>
    <w:rsid w:val="00C74C1D"/>
    <w:rsid w:val="00C75D2D"/>
    <w:rsid w:val="00C9418B"/>
    <w:rsid w:val="00C94FF7"/>
    <w:rsid w:val="00C95607"/>
    <w:rsid w:val="00C9788F"/>
    <w:rsid w:val="00C97B56"/>
    <w:rsid w:val="00C97B6B"/>
    <w:rsid w:val="00CA35BF"/>
    <w:rsid w:val="00CA7673"/>
    <w:rsid w:val="00CB6FF1"/>
    <w:rsid w:val="00CD07EB"/>
    <w:rsid w:val="00CF2BB9"/>
    <w:rsid w:val="00D01F61"/>
    <w:rsid w:val="00D029D8"/>
    <w:rsid w:val="00D03899"/>
    <w:rsid w:val="00D11B82"/>
    <w:rsid w:val="00D251DF"/>
    <w:rsid w:val="00D26941"/>
    <w:rsid w:val="00D3693D"/>
    <w:rsid w:val="00D378B1"/>
    <w:rsid w:val="00D56273"/>
    <w:rsid w:val="00D920A0"/>
    <w:rsid w:val="00D94641"/>
    <w:rsid w:val="00DB06BB"/>
    <w:rsid w:val="00DB6E31"/>
    <w:rsid w:val="00E004DD"/>
    <w:rsid w:val="00E11384"/>
    <w:rsid w:val="00E30D2C"/>
    <w:rsid w:val="00E34815"/>
    <w:rsid w:val="00E4570C"/>
    <w:rsid w:val="00E468DF"/>
    <w:rsid w:val="00E508CA"/>
    <w:rsid w:val="00E62147"/>
    <w:rsid w:val="00E84193"/>
    <w:rsid w:val="00E8701A"/>
    <w:rsid w:val="00E9411A"/>
    <w:rsid w:val="00E94329"/>
    <w:rsid w:val="00EA4CB6"/>
    <w:rsid w:val="00EB5201"/>
    <w:rsid w:val="00EB5E2E"/>
    <w:rsid w:val="00EC3512"/>
    <w:rsid w:val="00EC4C04"/>
    <w:rsid w:val="00ED4F5C"/>
    <w:rsid w:val="00EE766A"/>
    <w:rsid w:val="00EF34BD"/>
    <w:rsid w:val="00F027EE"/>
    <w:rsid w:val="00F200B8"/>
    <w:rsid w:val="00F418AB"/>
    <w:rsid w:val="00F475A7"/>
    <w:rsid w:val="00F708BF"/>
    <w:rsid w:val="00F72129"/>
    <w:rsid w:val="00F756C4"/>
    <w:rsid w:val="00F81A20"/>
    <w:rsid w:val="00F84A87"/>
    <w:rsid w:val="00F903C1"/>
    <w:rsid w:val="00FA18B0"/>
    <w:rsid w:val="00FA5C09"/>
    <w:rsid w:val="00FC1BB0"/>
    <w:rsid w:val="00FC3071"/>
    <w:rsid w:val="00FD6CEC"/>
    <w:rsid w:val="00FE5B06"/>
    <w:rsid w:val="00FF2FF8"/>
    <w:rsid w:val="00FF4DFB"/>
    <w:rsid w:val="00FF6CB1"/>
    <w:rsid w:val="683D6C7D"/>
    <w:rsid w:val="7F2B0B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200" w:line="276" w:lineRule="auto"/>
      <w:textAlignment w:val="baseline"/>
    </w:pPr>
    <w:rPr>
      <w:rFonts w:ascii="Calibri" w:hAnsi="Calibri" w:eastAsia="Times New Roman" w:cs="Times New Roman"/>
      <w:sz w:val="22"/>
      <w:szCs w:val="22"/>
      <w:lang w:val="ro-RO" w:eastAsia="ro-RO"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33"/>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pPr>
    <w:rPr>
      <w:rFonts w:ascii="Tahoma" w:hAnsi="Tahoma" w:cs="Tahoma"/>
      <w:sz w:val="16"/>
      <w:szCs w:val="16"/>
    </w:rPr>
  </w:style>
  <w:style w:type="paragraph" w:styleId="7">
    <w:name w:val="Body Text"/>
    <w:basedOn w:val="1"/>
    <w:link w:val="36"/>
    <w:qFormat/>
    <w:uiPriority w:val="1"/>
    <w:pPr>
      <w:widowControl w:val="0"/>
      <w:suppressAutoHyphens w:val="0"/>
      <w:autoSpaceDE w:val="0"/>
      <w:adjustRightInd w:val="0"/>
      <w:spacing w:after="0" w:line="240" w:lineRule="auto"/>
      <w:ind w:left="112"/>
      <w:textAlignment w:val="auto"/>
    </w:pPr>
    <w:rPr>
      <w:rFonts w:ascii="Times New Roman" w:hAnsi="Times New Roman"/>
      <w:sz w:val="20"/>
      <w:szCs w:val="20"/>
      <w:lang w:val="en-US" w:eastAsia="en-US"/>
    </w:rPr>
  </w:style>
  <w:style w:type="character" w:styleId="8">
    <w:name w:val="annotation reference"/>
    <w:basedOn w:val="4"/>
    <w:semiHidden/>
    <w:unhideWhenUsed/>
    <w:qFormat/>
    <w:uiPriority w:val="99"/>
    <w:rPr>
      <w:sz w:val="16"/>
      <w:szCs w:val="16"/>
    </w:rPr>
  </w:style>
  <w:style w:type="paragraph" w:styleId="9">
    <w:name w:val="annotation text"/>
    <w:basedOn w:val="1"/>
    <w:link w:val="23"/>
    <w:unhideWhenUsed/>
    <w:qFormat/>
    <w:uiPriority w:val="99"/>
    <w:pPr>
      <w:spacing w:line="240" w:lineRule="auto"/>
    </w:pPr>
    <w:rPr>
      <w:sz w:val="20"/>
      <w:szCs w:val="20"/>
    </w:rPr>
  </w:style>
  <w:style w:type="paragraph" w:styleId="10">
    <w:name w:val="annotation subject"/>
    <w:basedOn w:val="9"/>
    <w:next w:val="9"/>
    <w:link w:val="24"/>
    <w:semiHidden/>
    <w:unhideWhenUsed/>
    <w:qFormat/>
    <w:uiPriority w:val="99"/>
    <w:rPr>
      <w:b/>
      <w:bCs/>
    </w:rPr>
  </w:style>
  <w:style w:type="paragraph" w:styleId="11">
    <w:name w:val="footer"/>
    <w:basedOn w:val="1"/>
    <w:link w:val="28"/>
    <w:unhideWhenUsed/>
    <w:qFormat/>
    <w:uiPriority w:val="99"/>
    <w:pPr>
      <w:tabs>
        <w:tab w:val="center" w:pos="4513"/>
        <w:tab w:val="right" w:pos="9026"/>
      </w:tabs>
      <w:spacing w:after="0" w:line="240" w:lineRule="auto"/>
    </w:pPr>
  </w:style>
  <w:style w:type="paragraph" w:styleId="12">
    <w:name w:val="header"/>
    <w:basedOn w:val="1"/>
    <w:link w:val="27"/>
    <w:unhideWhenUsed/>
    <w:qFormat/>
    <w:uiPriority w:val="99"/>
    <w:pPr>
      <w:tabs>
        <w:tab w:val="center" w:pos="4513"/>
        <w:tab w:val="right" w:pos="9026"/>
      </w:tabs>
      <w:spacing w:after="0" w:line="240" w:lineRule="auto"/>
    </w:pPr>
  </w:style>
  <w:style w:type="character" w:styleId="13">
    <w:name w:val="Hyperlink"/>
    <w:basedOn w:val="4"/>
    <w:qFormat/>
    <w:uiPriority w:val="99"/>
    <w:rPr>
      <w:color w:val="2D2D2D"/>
      <w:sz w:val="21"/>
      <w:szCs w:val="21"/>
      <w:u w:val="none"/>
    </w:rPr>
  </w:style>
  <w:style w:type="table" w:styleId="14">
    <w:name w:val="Table Grid"/>
    <w:basedOn w:val="5"/>
    <w:qFormat/>
    <w:uiPriority w:val="59"/>
    <w:pPr>
      <w:autoSpaceDN/>
      <w:spacing w:after="0" w:line="240" w:lineRule="auto"/>
      <w:textAlignment w:val="auto"/>
    </w:pPr>
    <w:rPr>
      <w:rFonts w:ascii="Times New Roman" w:hAnsi="Times New Roman" w:eastAsia="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List Paragraph"/>
    <w:basedOn w:val="1"/>
    <w:link w:val="37"/>
    <w:qFormat/>
    <w:uiPriority w:val="0"/>
    <w:pPr>
      <w:ind w:left="720"/>
    </w:pPr>
  </w:style>
  <w:style w:type="paragraph" w:customStyle="1" w:styleId="18">
    <w:name w:val="Default Text"/>
    <w:basedOn w:val="1"/>
    <w:qFormat/>
    <w:uiPriority w:val="0"/>
    <w:pPr>
      <w:spacing w:after="0" w:line="240" w:lineRule="auto"/>
    </w:pPr>
    <w:rPr>
      <w:rFonts w:ascii="Times New Roman" w:hAnsi="Times New Roman"/>
      <w:sz w:val="24"/>
      <w:szCs w:val="20"/>
      <w:lang w:val="en-US"/>
    </w:rPr>
  </w:style>
  <w:style w:type="character" w:customStyle="1" w:styleId="19">
    <w:name w:val="Default Text Char"/>
    <w:qFormat/>
    <w:uiPriority w:val="0"/>
    <w:rPr>
      <w:rFonts w:ascii="Times New Roman" w:hAnsi="Times New Roman" w:eastAsia="Times New Roman" w:cs="Times New Roman"/>
      <w:sz w:val="24"/>
      <w:szCs w:val="20"/>
      <w:lang w:eastAsia="ro-RO"/>
    </w:rPr>
  </w:style>
  <w:style w:type="paragraph" w:customStyle="1" w:styleId="20">
    <w:name w:val="Default Text:2"/>
    <w:basedOn w:val="1"/>
    <w:qFormat/>
    <w:uiPriority w:val="0"/>
    <w:pPr>
      <w:overflowPunct w:val="0"/>
      <w:autoSpaceDE w:val="0"/>
      <w:spacing w:after="0" w:line="240" w:lineRule="auto"/>
    </w:pPr>
    <w:rPr>
      <w:rFonts w:ascii="Times New Roman" w:hAnsi="Times New Roman"/>
      <w:sz w:val="24"/>
      <w:szCs w:val="20"/>
      <w:lang w:val="en-US"/>
    </w:rPr>
  </w:style>
  <w:style w:type="paragraph" w:customStyle="1" w:styleId="21">
    <w:name w:val="Default"/>
    <w:qFormat/>
    <w:uiPriority w:val="0"/>
    <w:pPr>
      <w:suppressAutoHyphens/>
      <w:autoSpaceDE w:val="0"/>
      <w:autoSpaceDN w:val="0"/>
      <w:spacing w:after="0" w:line="240" w:lineRule="auto"/>
      <w:textAlignment w:val="baseline"/>
    </w:pPr>
    <w:rPr>
      <w:rFonts w:ascii="Arial" w:hAnsi="Arial" w:eastAsia="Times New Roman" w:cs="Arial"/>
      <w:color w:val="000000"/>
      <w:sz w:val="24"/>
      <w:szCs w:val="24"/>
      <w:lang w:val="ro-RO" w:eastAsia="ro-RO" w:bidi="ar-SA"/>
    </w:rPr>
  </w:style>
  <w:style w:type="paragraph" w:customStyle="1" w:styleId="22">
    <w:name w:val="yiv3961613445msonormal"/>
    <w:basedOn w:val="1"/>
    <w:qFormat/>
    <w:uiPriority w:val="0"/>
    <w:pPr>
      <w:spacing w:before="100" w:after="100" w:line="240" w:lineRule="auto"/>
    </w:pPr>
    <w:rPr>
      <w:rFonts w:ascii="Times New Roman" w:hAnsi="Times New Roman"/>
      <w:sz w:val="24"/>
      <w:szCs w:val="24"/>
      <w:lang w:eastAsia="en-GB"/>
    </w:rPr>
  </w:style>
  <w:style w:type="character" w:customStyle="1" w:styleId="23">
    <w:name w:val="Comment Text Char"/>
    <w:basedOn w:val="4"/>
    <w:link w:val="9"/>
    <w:qFormat/>
    <w:uiPriority w:val="99"/>
    <w:rPr>
      <w:rFonts w:eastAsia="Times New Roman"/>
      <w:sz w:val="20"/>
      <w:szCs w:val="20"/>
      <w:lang w:val="ro-RO" w:eastAsia="ro-RO"/>
    </w:rPr>
  </w:style>
  <w:style w:type="character" w:customStyle="1" w:styleId="24">
    <w:name w:val="Comment Subject Char"/>
    <w:basedOn w:val="23"/>
    <w:link w:val="10"/>
    <w:semiHidden/>
    <w:qFormat/>
    <w:uiPriority w:val="99"/>
    <w:rPr>
      <w:rFonts w:eastAsia="Times New Roman"/>
      <w:b/>
      <w:bCs/>
      <w:sz w:val="20"/>
      <w:szCs w:val="20"/>
      <w:lang w:val="ro-RO" w:eastAsia="ro-RO"/>
    </w:rPr>
  </w:style>
  <w:style w:type="character" w:customStyle="1" w:styleId="25">
    <w:name w:val="Balloon Text Char"/>
    <w:basedOn w:val="4"/>
    <w:link w:val="6"/>
    <w:semiHidden/>
    <w:qFormat/>
    <w:uiPriority w:val="99"/>
    <w:rPr>
      <w:rFonts w:ascii="Tahoma" w:hAnsi="Tahoma" w:eastAsia="Times New Roman" w:cs="Tahoma"/>
      <w:sz w:val="16"/>
      <w:szCs w:val="16"/>
      <w:lang w:val="ro-RO" w:eastAsia="ro-RO"/>
    </w:rPr>
  </w:style>
  <w:style w:type="character" w:customStyle="1" w:styleId="26">
    <w:name w:val="tli1"/>
    <w:qFormat/>
    <w:uiPriority w:val="0"/>
  </w:style>
  <w:style w:type="character" w:customStyle="1" w:styleId="27">
    <w:name w:val="Header Char"/>
    <w:basedOn w:val="4"/>
    <w:link w:val="12"/>
    <w:qFormat/>
    <w:uiPriority w:val="99"/>
    <w:rPr>
      <w:rFonts w:eastAsia="Times New Roman"/>
      <w:lang w:val="ro-RO" w:eastAsia="ro-RO"/>
    </w:rPr>
  </w:style>
  <w:style w:type="character" w:customStyle="1" w:styleId="28">
    <w:name w:val="Footer Char"/>
    <w:basedOn w:val="4"/>
    <w:link w:val="11"/>
    <w:qFormat/>
    <w:uiPriority w:val="99"/>
    <w:rPr>
      <w:rFonts w:eastAsia="Times New Roman"/>
      <w:lang w:val="ro-RO" w:eastAsia="ro-RO"/>
    </w:rPr>
  </w:style>
  <w:style w:type="paragraph" w:styleId="29">
    <w:name w:val="No Spacing"/>
    <w:link w:val="30"/>
    <w:qFormat/>
    <w:uiPriority w:val="1"/>
    <w:pPr>
      <w:autoSpaceDN/>
      <w:spacing w:after="0" w:line="240" w:lineRule="auto"/>
      <w:textAlignment w:val="auto"/>
    </w:pPr>
    <w:rPr>
      <w:rFonts w:asciiTheme="minorHAnsi" w:hAnsiTheme="minorHAnsi" w:eastAsiaTheme="minorEastAsia" w:cstheme="minorBidi"/>
      <w:sz w:val="22"/>
      <w:szCs w:val="22"/>
      <w:lang w:val="en-US" w:eastAsia="ja-JP" w:bidi="ar-SA"/>
    </w:rPr>
  </w:style>
  <w:style w:type="character" w:customStyle="1" w:styleId="30">
    <w:name w:val="No Spacing Char"/>
    <w:basedOn w:val="4"/>
    <w:link w:val="29"/>
    <w:qFormat/>
    <w:uiPriority w:val="1"/>
    <w:rPr>
      <w:rFonts w:asciiTheme="minorHAnsi" w:hAnsiTheme="minorHAnsi" w:eastAsiaTheme="minorEastAsia" w:cstheme="minorBidi"/>
      <w:lang w:eastAsia="ja-JP"/>
    </w:rPr>
  </w:style>
  <w:style w:type="character" w:customStyle="1" w:styleId="31">
    <w:name w:val="Heading 1 Char"/>
    <w:basedOn w:val="4"/>
    <w:link w:val="2"/>
    <w:qFormat/>
    <w:uiPriority w:val="9"/>
    <w:rPr>
      <w:rFonts w:asciiTheme="majorHAnsi" w:hAnsiTheme="majorHAnsi" w:eastAsiaTheme="majorEastAsia" w:cstheme="majorBidi"/>
      <w:b/>
      <w:bCs/>
      <w:color w:val="2E75B6" w:themeColor="accent1" w:themeShade="BF"/>
      <w:sz w:val="28"/>
      <w:szCs w:val="28"/>
      <w:lang w:val="ro-RO" w:eastAsia="ro-RO"/>
    </w:rPr>
  </w:style>
  <w:style w:type="paragraph" w:customStyle="1" w:styleId="32">
    <w:name w:val="TOC Heading"/>
    <w:basedOn w:val="2"/>
    <w:next w:val="1"/>
    <w:semiHidden/>
    <w:unhideWhenUsed/>
    <w:qFormat/>
    <w:uiPriority w:val="39"/>
    <w:pPr>
      <w:suppressAutoHyphens w:val="0"/>
      <w:autoSpaceDN/>
      <w:textAlignment w:val="auto"/>
      <w:outlineLvl w:val="9"/>
    </w:pPr>
    <w:rPr>
      <w:lang w:val="en-US" w:eastAsia="ja-JP"/>
    </w:rPr>
  </w:style>
  <w:style w:type="character" w:customStyle="1" w:styleId="33">
    <w:name w:val="Heading 2 Char"/>
    <w:basedOn w:val="4"/>
    <w:link w:val="3"/>
    <w:qFormat/>
    <w:uiPriority w:val="9"/>
    <w:rPr>
      <w:rFonts w:asciiTheme="majorHAnsi" w:hAnsiTheme="majorHAnsi" w:eastAsiaTheme="majorEastAsia" w:cstheme="majorBidi"/>
      <w:b/>
      <w:bCs/>
      <w:color w:val="5B9BD5" w:themeColor="accent1"/>
      <w:sz w:val="26"/>
      <w:szCs w:val="26"/>
      <w:lang w:val="ro-RO" w:eastAsia="ro-RO"/>
      <w14:textFill>
        <w14:solidFill>
          <w14:schemeClr w14:val="accent1"/>
        </w14:solidFill>
      </w14:textFill>
    </w:rPr>
  </w:style>
  <w:style w:type="paragraph" w:customStyle="1" w:styleId="34">
    <w:name w:val="Revision"/>
    <w:hidden/>
    <w:semiHidden/>
    <w:qFormat/>
    <w:uiPriority w:val="99"/>
    <w:pPr>
      <w:autoSpaceDN/>
      <w:spacing w:after="0" w:line="240" w:lineRule="auto"/>
      <w:textAlignment w:val="auto"/>
    </w:pPr>
    <w:rPr>
      <w:rFonts w:ascii="Calibri" w:hAnsi="Calibri" w:eastAsia="Times New Roman" w:cs="Times New Roman"/>
      <w:sz w:val="22"/>
      <w:szCs w:val="22"/>
      <w:lang w:val="ro-RO" w:eastAsia="ro-RO" w:bidi="ar-SA"/>
    </w:rPr>
  </w:style>
  <w:style w:type="paragraph" w:customStyle="1" w:styleId="35">
    <w:name w:val="Normal1"/>
    <w:qFormat/>
    <w:uiPriority w:val="0"/>
    <w:pPr>
      <w:autoSpaceDN/>
      <w:spacing w:after="200" w:line="276" w:lineRule="auto"/>
      <w:textAlignment w:val="auto"/>
    </w:pPr>
    <w:rPr>
      <w:rFonts w:ascii="Calibri" w:hAnsi="Calibri" w:eastAsia="Calibri" w:cs="Calibri"/>
      <w:sz w:val="22"/>
      <w:szCs w:val="22"/>
      <w:lang w:val="ro-RO" w:eastAsia="en-US" w:bidi="ar-SA"/>
    </w:rPr>
  </w:style>
  <w:style w:type="character" w:customStyle="1" w:styleId="36">
    <w:name w:val="Body Text Char"/>
    <w:basedOn w:val="4"/>
    <w:link w:val="7"/>
    <w:qFormat/>
    <w:uiPriority w:val="1"/>
    <w:rPr>
      <w:rFonts w:ascii="Times New Roman" w:hAnsi="Times New Roman" w:eastAsia="Times New Roman"/>
      <w:sz w:val="20"/>
      <w:szCs w:val="20"/>
    </w:rPr>
  </w:style>
  <w:style w:type="character" w:customStyle="1" w:styleId="37">
    <w:name w:val="List Paragraph Char"/>
    <w:link w:val="17"/>
    <w:qFormat/>
    <w:locked/>
    <w:uiPriority w:val="72"/>
    <w:rPr>
      <w:rFonts w:eastAsia="Times New Roman"/>
      <w:lang w:val="ro-RO" w:eastAsia="ro-R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B6DB-0376-4AC6-951E-7100817D3BFE}">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3581</Words>
  <Characters>20413</Characters>
  <Lines>170</Lines>
  <Paragraphs>47</Paragraphs>
  <TotalTime>2</TotalTime>
  <ScaleCrop>false</ScaleCrop>
  <LinksUpToDate>false</LinksUpToDate>
  <CharactersWithSpaces>23947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2024-02-01T08:45:00Z</dcterms:created>
  <dc:creator>User</dc:creator>
  <cp:lastModifiedBy>User</cp:lastModifiedBy>
  <dcterms:modified xsi:type="dcterms:W3CDTF">2025-10-16T08:55:47Z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70CC0EBD7D1046878EF5E633ECA4ED3F_13</vt:lpwstr>
  </property>
</Properties>
</file>