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7056" w14:textId="2CD82C03" w:rsidR="00190F0E" w:rsidRDefault="00190F0E">
      <w:pPr>
        <w:rPr>
          <w:rFonts w:ascii="Arial" w:hAnsi="Arial" w:cs="Arial"/>
        </w:rPr>
      </w:pPr>
    </w:p>
    <w:p w14:paraId="63314365" w14:textId="643A2EF2" w:rsidR="00F11E00" w:rsidRDefault="00F11E00" w:rsidP="005D7D34">
      <w:pPr>
        <w:jc w:val="center"/>
        <w:rPr>
          <w:rFonts w:ascii="Arial" w:hAnsi="Arial" w:cs="Arial"/>
          <w:b/>
          <w:bCs/>
        </w:rPr>
      </w:pPr>
    </w:p>
    <w:p w14:paraId="5A09626D" w14:textId="786392C0" w:rsidR="007763F5" w:rsidRPr="002A25B0" w:rsidRDefault="007763F5" w:rsidP="007763F5">
      <w:pPr>
        <w:spacing w:after="0"/>
        <w:ind w:firstLine="708"/>
        <w:jc w:val="center"/>
        <w:rPr>
          <w:rFonts w:ascii="Georgia" w:hAnsi="Georgia" w:cs="Arial"/>
          <w:b/>
          <w:bCs/>
        </w:rPr>
      </w:pPr>
      <w:r w:rsidRPr="002A25B0">
        <w:rPr>
          <w:rFonts w:ascii="Georgia" w:hAnsi="Georgia" w:cs="Arial"/>
          <w:b/>
          <w:bCs/>
        </w:rPr>
        <w:t xml:space="preserve">Rezultate obținute </w:t>
      </w:r>
      <w:r w:rsidR="007400E4" w:rsidRPr="002A25B0">
        <w:rPr>
          <w:rFonts w:ascii="Georgia" w:hAnsi="Georgia" w:cs="Arial"/>
          <w:b/>
          <w:bCs/>
        </w:rPr>
        <w:t>în cadrul</w:t>
      </w:r>
      <w:r w:rsidRPr="002A25B0">
        <w:rPr>
          <w:rFonts w:ascii="Georgia" w:hAnsi="Georgia" w:cs="Arial"/>
          <w:b/>
          <w:bCs/>
        </w:rPr>
        <w:t xml:space="preserve"> proiectului </w:t>
      </w:r>
    </w:p>
    <w:p w14:paraId="1BEBEACB" w14:textId="7FA1FA59" w:rsidR="007763F5" w:rsidRPr="002A25B0" w:rsidRDefault="00F42BCE" w:rsidP="007763F5">
      <w:pPr>
        <w:spacing w:after="0"/>
        <w:ind w:firstLine="708"/>
        <w:jc w:val="center"/>
        <w:rPr>
          <w:rFonts w:ascii="Georgia" w:hAnsi="Georgia" w:cs="Arial"/>
          <w:b/>
          <w:bCs/>
        </w:rPr>
      </w:pPr>
      <w:r>
        <w:rPr>
          <w:rFonts w:ascii="Georgia" w:hAnsi="Georgia" w:cs="Arial"/>
          <w:b/>
          <w:bCs/>
        </w:rPr>
        <w:t>„</w:t>
      </w:r>
      <w:r w:rsidR="007763F5" w:rsidRPr="002A25B0">
        <w:rPr>
          <w:rFonts w:ascii="Georgia" w:hAnsi="Georgia" w:cs="Arial"/>
          <w:b/>
          <w:bCs/>
        </w:rPr>
        <w:t>Copii și tineri integrați pentru o lume mai bună”</w:t>
      </w:r>
      <w:r w:rsidR="008775EE" w:rsidRPr="002A25B0">
        <w:rPr>
          <w:rFonts w:ascii="Georgia" w:hAnsi="Georgia" w:cs="Arial"/>
          <w:b/>
          <w:bCs/>
        </w:rPr>
        <w:t xml:space="preserve"> (PN2019)</w:t>
      </w:r>
    </w:p>
    <w:p w14:paraId="2373D1A2" w14:textId="27FDED95" w:rsidR="007763F5" w:rsidRPr="002A25B0" w:rsidRDefault="007763F5" w:rsidP="004E2FA7">
      <w:pPr>
        <w:ind w:firstLine="708"/>
        <w:jc w:val="both"/>
        <w:rPr>
          <w:rFonts w:ascii="Georgia" w:hAnsi="Georgia" w:cs="Arial"/>
          <w:b/>
          <w:bCs/>
        </w:rPr>
      </w:pPr>
    </w:p>
    <w:p w14:paraId="0FAB306D" w14:textId="2E07E396" w:rsidR="00A468F4" w:rsidRPr="002A25B0" w:rsidRDefault="00417688" w:rsidP="00DA0EDC">
      <w:pPr>
        <w:spacing w:after="0"/>
        <w:ind w:firstLine="709"/>
        <w:jc w:val="both"/>
        <w:rPr>
          <w:rFonts w:ascii="Georgia" w:hAnsi="Georgia" w:cs="Arial"/>
        </w:rPr>
      </w:pPr>
      <w:r w:rsidRPr="002A25B0">
        <w:rPr>
          <w:rFonts w:ascii="Georgia" w:hAnsi="Georgia" w:cs="Arial"/>
          <w:bCs/>
        </w:rPr>
        <w:t>În data de</w:t>
      </w:r>
      <w:r w:rsidR="008775EE" w:rsidRPr="002A25B0">
        <w:rPr>
          <w:rFonts w:ascii="Georgia" w:hAnsi="Georgia" w:cs="Arial"/>
          <w:bCs/>
        </w:rPr>
        <w:t xml:space="preserve"> </w:t>
      </w:r>
      <w:r w:rsidR="007400E4" w:rsidRPr="002A25B0">
        <w:rPr>
          <w:rFonts w:ascii="Georgia" w:hAnsi="Georgia" w:cs="Arial"/>
          <w:bCs/>
        </w:rPr>
        <w:t>18</w:t>
      </w:r>
      <w:r w:rsidR="008775EE" w:rsidRPr="002A25B0">
        <w:rPr>
          <w:rFonts w:ascii="Georgia" w:hAnsi="Georgia" w:cs="Arial"/>
          <w:bCs/>
        </w:rPr>
        <w:t xml:space="preserve"> </w:t>
      </w:r>
      <w:r w:rsidR="007400E4" w:rsidRPr="002A25B0">
        <w:rPr>
          <w:rFonts w:ascii="Georgia" w:hAnsi="Georgia" w:cs="Arial"/>
          <w:bCs/>
        </w:rPr>
        <w:t>decembrie</w:t>
      </w:r>
      <w:r w:rsidR="008775EE" w:rsidRPr="002A25B0">
        <w:rPr>
          <w:rFonts w:ascii="Georgia" w:hAnsi="Georgia" w:cs="Arial"/>
          <w:bCs/>
        </w:rPr>
        <w:t xml:space="preserve"> </w:t>
      </w:r>
      <w:r w:rsidR="002A25B0">
        <w:rPr>
          <w:rFonts w:ascii="Georgia" w:hAnsi="Georgia" w:cs="Arial"/>
          <w:bCs/>
        </w:rPr>
        <w:t>a.c.</w:t>
      </w:r>
      <w:r w:rsidR="008775EE" w:rsidRPr="002A25B0">
        <w:rPr>
          <w:rFonts w:ascii="Georgia" w:hAnsi="Georgia" w:cs="Arial"/>
          <w:bCs/>
        </w:rPr>
        <w:t xml:space="preserve">, </w:t>
      </w:r>
      <w:r w:rsidRPr="002A25B0">
        <w:rPr>
          <w:rFonts w:ascii="Georgia" w:hAnsi="Georgia" w:cs="Arial"/>
          <w:bCs/>
        </w:rPr>
        <w:t xml:space="preserve">Universitatea </w:t>
      </w:r>
      <w:r w:rsidR="002A25B0">
        <w:rPr>
          <w:rFonts w:ascii="Georgia" w:hAnsi="Georgia" w:cs="Arial"/>
          <w:bCs/>
        </w:rPr>
        <w:t>„</w:t>
      </w:r>
      <w:r w:rsidRPr="002A25B0">
        <w:rPr>
          <w:rFonts w:ascii="Georgia" w:hAnsi="Georgia" w:cs="Arial"/>
          <w:bCs/>
        </w:rPr>
        <w:t>Ştefan cel Mare” din Suceava</w:t>
      </w:r>
      <w:r w:rsidR="00FA4068" w:rsidRPr="002A25B0">
        <w:rPr>
          <w:rFonts w:ascii="Georgia" w:hAnsi="Georgia" w:cs="Arial"/>
          <w:bCs/>
        </w:rPr>
        <w:t>,</w:t>
      </w:r>
      <w:r w:rsidRPr="002A25B0">
        <w:rPr>
          <w:rFonts w:ascii="Georgia" w:hAnsi="Georgia" w:cs="Arial"/>
          <w:bCs/>
        </w:rPr>
        <w:t xml:space="preserve"> </w:t>
      </w:r>
      <w:r w:rsidR="00FA4068" w:rsidRPr="002A25B0">
        <w:rPr>
          <w:rFonts w:ascii="Georgia" w:hAnsi="Georgia" w:cs="Arial"/>
        </w:rPr>
        <w:t>în parteneriat cu Asociația pentru Sprijin în Dezvoltarea Economiei Sociale – Incluziune, Responsabilitate Cooperatista, Antreprenoriat Social din Tulcea</w:t>
      </w:r>
      <w:r w:rsidR="00FA4068" w:rsidRPr="002A25B0">
        <w:rPr>
          <w:rFonts w:ascii="Georgia" w:hAnsi="Georgia" w:cs="Arial"/>
          <w:bCs/>
        </w:rPr>
        <w:t xml:space="preserve">, </w:t>
      </w:r>
      <w:r w:rsidRPr="002A25B0">
        <w:rPr>
          <w:rFonts w:ascii="Georgia" w:hAnsi="Georgia" w:cs="Arial"/>
          <w:bCs/>
        </w:rPr>
        <w:t xml:space="preserve">a organizat </w:t>
      </w:r>
      <w:r w:rsidR="008775EE" w:rsidRPr="002A25B0">
        <w:rPr>
          <w:rFonts w:ascii="Georgia" w:hAnsi="Georgia" w:cs="Arial"/>
          <w:bCs/>
        </w:rPr>
        <w:t xml:space="preserve">o </w:t>
      </w:r>
      <w:r w:rsidR="0015584A" w:rsidRPr="002A25B0">
        <w:rPr>
          <w:rFonts w:ascii="Georgia" w:hAnsi="Georgia" w:cs="Arial"/>
          <w:bCs/>
        </w:rPr>
        <w:t>conferință</w:t>
      </w:r>
      <w:r w:rsidR="008775EE" w:rsidRPr="002A25B0">
        <w:rPr>
          <w:rFonts w:ascii="Georgia" w:hAnsi="Georgia" w:cs="Arial"/>
          <w:bCs/>
        </w:rPr>
        <w:t xml:space="preserve"> de presă </w:t>
      </w:r>
      <w:r w:rsidR="00B72A6A">
        <w:rPr>
          <w:rFonts w:ascii="Georgia" w:hAnsi="Georgia" w:cs="Arial"/>
          <w:bCs/>
        </w:rPr>
        <w:t>privind</w:t>
      </w:r>
      <w:r w:rsidR="008775EE" w:rsidRPr="002A25B0">
        <w:rPr>
          <w:rFonts w:ascii="Georgia" w:hAnsi="Georgia" w:cs="Arial"/>
          <w:bCs/>
        </w:rPr>
        <w:t xml:space="preserve"> rezultatele </w:t>
      </w:r>
      <w:r w:rsidR="007400E4" w:rsidRPr="002A25B0">
        <w:rPr>
          <w:rFonts w:ascii="Georgia" w:hAnsi="Georgia" w:cs="Arial"/>
          <w:bCs/>
        </w:rPr>
        <w:t>finale</w:t>
      </w:r>
      <w:r w:rsidR="008775EE" w:rsidRPr="002A25B0">
        <w:rPr>
          <w:rFonts w:ascii="Georgia" w:hAnsi="Georgia" w:cs="Arial"/>
          <w:bCs/>
        </w:rPr>
        <w:t xml:space="preserve"> </w:t>
      </w:r>
      <w:r w:rsidR="00DA0EDC" w:rsidRPr="002A25B0">
        <w:rPr>
          <w:rFonts w:ascii="Georgia" w:hAnsi="Georgia" w:cs="Arial"/>
          <w:bCs/>
        </w:rPr>
        <w:t>obținute</w:t>
      </w:r>
      <w:r w:rsidR="008775EE" w:rsidRPr="002A25B0">
        <w:rPr>
          <w:rFonts w:ascii="Georgia" w:hAnsi="Georgia" w:cs="Arial"/>
          <w:bCs/>
        </w:rPr>
        <w:t xml:space="preserve"> în cadrul proiectului </w:t>
      </w:r>
      <w:r w:rsidR="00F42BCE">
        <w:rPr>
          <w:rFonts w:ascii="Georgia" w:hAnsi="Georgia" w:cs="Arial"/>
          <w:bCs/>
        </w:rPr>
        <w:t>„</w:t>
      </w:r>
      <w:r w:rsidR="008775EE" w:rsidRPr="002A25B0">
        <w:rPr>
          <w:rFonts w:ascii="Georgia" w:hAnsi="Georgia" w:cs="Arial"/>
          <w:b/>
          <w:bCs/>
        </w:rPr>
        <w:t>Copii și tineri integrați pentru o lume mai bună</w:t>
      </w:r>
      <w:r w:rsidR="008775EE" w:rsidRPr="002A25B0">
        <w:rPr>
          <w:rFonts w:ascii="Georgia" w:hAnsi="Georgia" w:cs="Arial"/>
          <w:bCs/>
        </w:rPr>
        <w:t>”.</w:t>
      </w:r>
      <w:r w:rsidR="008775EE" w:rsidRPr="002A25B0">
        <w:rPr>
          <w:rFonts w:ascii="Georgia" w:hAnsi="Georgia" w:cs="Arial"/>
        </w:rPr>
        <w:t xml:space="preserve"> </w:t>
      </w:r>
    </w:p>
    <w:p w14:paraId="23E0C948" w14:textId="4A8FD87A" w:rsidR="00A468F4" w:rsidRPr="002A25B0" w:rsidRDefault="00A468F4" w:rsidP="00DA0EDC">
      <w:pPr>
        <w:spacing w:after="0"/>
        <w:ind w:firstLine="709"/>
        <w:jc w:val="both"/>
        <w:rPr>
          <w:rFonts w:ascii="Georgia" w:hAnsi="Georgia" w:cs="Arial"/>
        </w:rPr>
      </w:pPr>
      <w:r w:rsidRPr="002A25B0">
        <w:rPr>
          <w:rFonts w:ascii="Georgia" w:hAnsi="Georgia" w:cs="Arial"/>
          <w:bCs/>
        </w:rPr>
        <w:t xml:space="preserve">Proiectul </w:t>
      </w:r>
      <w:r w:rsidR="007400E4" w:rsidRPr="002A25B0">
        <w:rPr>
          <w:rFonts w:ascii="Georgia" w:hAnsi="Georgia" w:cs="Arial"/>
          <w:bCs/>
        </w:rPr>
        <w:t xml:space="preserve">a beneficiat </w:t>
      </w:r>
      <w:r w:rsidRPr="002A25B0">
        <w:rPr>
          <w:rFonts w:ascii="Georgia" w:hAnsi="Georgia" w:cs="Arial"/>
          <w:bCs/>
        </w:rPr>
        <w:t xml:space="preserve">de </w:t>
      </w:r>
      <w:r w:rsidR="007400E4" w:rsidRPr="002A25B0">
        <w:rPr>
          <w:rFonts w:ascii="Georgia" w:hAnsi="Georgia" w:cs="Arial"/>
          <w:bCs/>
        </w:rPr>
        <w:t xml:space="preserve">o </w:t>
      </w:r>
      <w:r w:rsidR="007400E4" w:rsidRPr="002A25B0">
        <w:rPr>
          <w:rFonts w:ascii="Georgia" w:hAnsi="Georgia" w:cs="Arial"/>
          <w:color w:val="000000"/>
        </w:rPr>
        <w:t xml:space="preserve">susținere financiară nerambursabilă </w:t>
      </w:r>
      <w:r w:rsidRPr="002A25B0">
        <w:rPr>
          <w:rFonts w:ascii="Georgia" w:hAnsi="Georgia" w:cs="Arial"/>
          <w:bCs/>
        </w:rPr>
        <w:t xml:space="preserve">în valoare de </w:t>
      </w:r>
      <w:r w:rsidR="007400E4" w:rsidRPr="002A25B0">
        <w:rPr>
          <w:rFonts w:ascii="Georgia" w:hAnsi="Georgia" w:cs="Arial"/>
          <w:bCs/>
        </w:rPr>
        <w:t>1.</w:t>
      </w:r>
      <w:r w:rsidRPr="002A25B0">
        <w:rPr>
          <w:rFonts w:ascii="Georgia" w:hAnsi="Georgia" w:cs="Arial"/>
          <w:bCs/>
        </w:rPr>
        <w:t>212</w:t>
      </w:r>
      <w:r w:rsidR="007400E4" w:rsidRPr="002A25B0">
        <w:rPr>
          <w:rFonts w:ascii="Georgia" w:hAnsi="Georgia" w:cs="Arial"/>
          <w:bCs/>
        </w:rPr>
        <w:t>.</w:t>
      </w:r>
      <w:r w:rsidRPr="002A25B0">
        <w:rPr>
          <w:rFonts w:ascii="Georgia" w:hAnsi="Georgia" w:cs="Arial"/>
          <w:bCs/>
        </w:rPr>
        <w:t>665 € oferit</w:t>
      </w:r>
      <w:r w:rsidR="007400E4" w:rsidRPr="002A25B0">
        <w:rPr>
          <w:rFonts w:ascii="Georgia" w:hAnsi="Georgia" w:cs="Arial"/>
          <w:bCs/>
        </w:rPr>
        <w:t>ă</w:t>
      </w:r>
      <w:r w:rsidRPr="002A25B0">
        <w:rPr>
          <w:rFonts w:ascii="Georgia" w:hAnsi="Georgia" w:cs="Arial"/>
          <w:bCs/>
        </w:rPr>
        <w:t xml:space="preserve"> de Norvegia prin Granturile Norvegiene în cadrul Programului Dezvoltare locală.</w:t>
      </w:r>
      <w:r w:rsidRPr="002A25B0">
        <w:rPr>
          <w:rFonts w:ascii="Georgia" w:hAnsi="Georgia" w:cs="Arial"/>
        </w:rPr>
        <w:t xml:space="preserve"> </w:t>
      </w:r>
      <w:r w:rsidR="007400E4" w:rsidRPr="002A25B0">
        <w:rPr>
          <w:rFonts w:ascii="Georgia" w:hAnsi="Georgia" w:cs="Arial"/>
        </w:rPr>
        <w:t>Obiectivul general al proiectului a avut în vedere creșterea gradului de incluziune socială a copiilor din trei regiuni de dezvoltare din România</w:t>
      </w:r>
      <w:r w:rsidR="00CE6845" w:rsidRPr="002A25B0">
        <w:rPr>
          <w:rFonts w:ascii="Georgia" w:hAnsi="Georgia" w:cs="Arial"/>
        </w:rPr>
        <w:t>,</w:t>
      </w:r>
      <w:r w:rsidR="007400E4" w:rsidRPr="002A25B0">
        <w:rPr>
          <w:rFonts w:ascii="Georgia" w:hAnsi="Georgia" w:cs="Arial"/>
        </w:rPr>
        <w:t xml:space="preserve"> respectiv </w:t>
      </w:r>
      <w:r w:rsidR="00CE6845" w:rsidRPr="002A25B0">
        <w:rPr>
          <w:rFonts w:ascii="Georgia" w:hAnsi="Georgia" w:cs="Arial"/>
        </w:rPr>
        <w:t xml:space="preserve">în </w:t>
      </w:r>
      <w:r w:rsidR="007400E4" w:rsidRPr="002A25B0">
        <w:rPr>
          <w:rFonts w:ascii="Georgia" w:hAnsi="Georgia" w:cs="Arial"/>
        </w:rPr>
        <w:t>cele 14 școli partenere din județele Suceava, Botoșani, Harghita și Tulcea. În acest scop, elevii grupurilor țintă au beneficiat de diverse activități extracurriculare menite sa le dezvolte abilitățile creative și sportive, au primit lecții de promovare a unui stil de viață sănătos, de formare a unor opinii anti</w:t>
      </w:r>
      <w:r w:rsidR="00DA0EDC">
        <w:rPr>
          <w:rFonts w:ascii="Georgia" w:hAnsi="Georgia" w:cs="Arial"/>
        </w:rPr>
        <w:t xml:space="preserve"> </w:t>
      </w:r>
      <w:r w:rsidR="007400E4" w:rsidRPr="002A25B0">
        <w:rPr>
          <w:rFonts w:ascii="Georgia" w:hAnsi="Georgia" w:cs="Arial"/>
        </w:rPr>
        <w:t>discriminare</w:t>
      </w:r>
      <w:r w:rsidR="00DA0EDC">
        <w:rPr>
          <w:rFonts w:ascii="Georgia" w:hAnsi="Georgia" w:cs="Arial"/>
        </w:rPr>
        <w:t>,</w:t>
      </w:r>
      <w:r w:rsidR="007400E4" w:rsidRPr="002A25B0">
        <w:rPr>
          <w:rFonts w:ascii="Georgia" w:hAnsi="Georgia" w:cs="Arial"/>
        </w:rPr>
        <w:t xml:space="preserve"> iar celor din clasele a IV-a și a VIII-a li s-a asigurat un program </w:t>
      </w:r>
      <w:r w:rsidR="007400E4" w:rsidRPr="002A25B0">
        <w:rPr>
          <w:rFonts w:ascii="Georgia" w:hAnsi="Georgia" w:cs="Arial"/>
          <w:i/>
        </w:rPr>
        <w:t>școală după școală</w:t>
      </w:r>
      <w:r w:rsidR="00CE6845" w:rsidRPr="002A25B0">
        <w:rPr>
          <w:rFonts w:ascii="Georgia" w:hAnsi="Georgia" w:cs="Arial"/>
        </w:rPr>
        <w:t>,</w:t>
      </w:r>
      <w:r w:rsidR="007400E4" w:rsidRPr="002A25B0">
        <w:rPr>
          <w:rFonts w:ascii="Georgia" w:hAnsi="Georgia" w:cs="Arial"/>
        </w:rPr>
        <w:t xml:space="preserve"> menit să ajute la aprofundarea noțiunilor de matematică și limba română predate la clasă. Nu au fost uitați nici părinții/tutorii lor – care au beneficiat de activități de educație parentală</w:t>
      </w:r>
      <w:r w:rsidR="00DA0EDC">
        <w:rPr>
          <w:rFonts w:ascii="Georgia" w:hAnsi="Georgia" w:cs="Arial"/>
        </w:rPr>
        <w:t>,</w:t>
      </w:r>
      <w:r w:rsidR="007400E4" w:rsidRPr="002A25B0">
        <w:rPr>
          <w:rFonts w:ascii="Georgia" w:hAnsi="Georgia" w:cs="Arial"/>
        </w:rPr>
        <w:t xml:space="preserve"> sau cadrele didactice – care au participat la un program postuniversitar de formare, ce a inclus atât activități teoretice, cât și activități practice, monitorizate de formatori.</w:t>
      </w:r>
    </w:p>
    <w:p w14:paraId="64C9D1EF" w14:textId="3AC75467" w:rsidR="00A468F4" w:rsidRPr="002A25B0" w:rsidRDefault="00562667" w:rsidP="00DA0EDC">
      <w:pPr>
        <w:spacing w:after="0"/>
        <w:ind w:firstLine="709"/>
        <w:jc w:val="both"/>
        <w:rPr>
          <w:rFonts w:ascii="Georgia" w:hAnsi="Georgia" w:cs="Arial"/>
        </w:rPr>
      </w:pPr>
      <w:r w:rsidRPr="002A25B0">
        <w:rPr>
          <w:rFonts w:ascii="Georgia" w:hAnsi="Georgia" w:cs="Arial"/>
        </w:rPr>
        <w:t xml:space="preserve">La evenimentul online au participat reprezentanţi ai </w:t>
      </w:r>
      <w:r w:rsidR="00FA4068" w:rsidRPr="002A25B0">
        <w:rPr>
          <w:rFonts w:ascii="Georgia" w:hAnsi="Georgia" w:cs="Arial"/>
        </w:rPr>
        <w:t>echipei de implementare, directori şi profesori din cadrul celor 14 şcoli asociate – furnizoare ale grupurilor ţintă (din judeţul Suceava - Școala Gimnazială Panaci, Școala Gimnazială Șerbăuți, Școala Gimnazială Siminicea, Școala Gimnazială Măriței, Școala Gimnazială Drăgoiești, Școala Gimnazială Pătrăuți, Școala Gimnazială Mitocu Dragomirnei; din judeţul Botoşani -  Școala Generală Nr.1 Manoleasa; din judeţul Harghita - Școala Generală „O.C. Tăslăuanu” Bilbor; din judeţul Tulcea - Școala Gimnazială Valea Nucarilor, Școala Gimnazială „Nichifor Ludovig” Niculițel, Școala Gimnazială Beștepe, Școala Gimnazială Frecăței, Școala Gimnazială „Vasile Alecsandri” Nufărul)</w:t>
      </w:r>
      <w:r w:rsidR="007400E4" w:rsidRPr="002A25B0">
        <w:rPr>
          <w:rFonts w:ascii="Georgia" w:hAnsi="Georgia" w:cs="Arial"/>
        </w:rPr>
        <w:t>, părinți și experți consilieri</w:t>
      </w:r>
      <w:r w:rsidR="00FA4068" w:rsidRPr="002A25B0">
        <w:rPr>
          <w:rFonts w:ascii="Georgia" w:hAnsi="Georgia" w:cs="Arial"/>
        </w:rPr>
        <w:t xml:space="preserve">. </w:t>
      </w:r>
    </w:p>
    <w:p w14:paraId="50EA0E72" w14:textId="77777777" w:rsidR="007D1DC2" w:rsidRPr="002A25B0" w:rsidRDefault="00A468F4" w:rsidP="00296CA2">
      <w:pPr>
        <w:spacing w:after="0"/>
        <w:ind w:firstLine="708"/>
        <w:jc w:val="both"/>
        <w:rPr>
          <w:rFonts w:ascii="Georgia" w:hAnsi="Georgia" w:cs="Arial"/>
        </w:rPr>
      </w:pPr>
      <w:r w:rsidRPr="002A25B0">
        <w:rPr>
          <w:rFonts w:ascii="Georgia" w:hAnsi="Georgia" w:cs="Arial"/>
        </w:rPr>
        <w:t>În cadrul întâlnirii au fost subliniate mai multe aspecte privind gradul de îndeplinire a indicatorilor asumaţi în cadrul proiectului</w:t>
      </w:r>
      <w:r w:rsidR="007D1DC2" w:rsidRPr="002A25B0">
        <w:rPr>
          <w:rFonts w:ascii="Georgia" w:hAnsi="Georgia" w:cs="Arial"/>
        </w:rPr>
        <w:t>, dintre care amintim:</w:t>
      </w:r>
    </w:p>
    <w:p w14:paraId="01994131" w14:textId="2A3891FA" w:rsidR="007D1DC2" w:rsidRPr="002A25B0" w:rsidRDefault="007D1DC2" w:rsidP="00296CA2">
      <w:pPr>
        <w:pStyle w:val="ListParagraph"/>
        <w:numPr>
          <w:ilvl w:val="0"/>
          <w:numId w:val="3"/>
        </w:numPr>
        <w:spacing w:after="0"/>
        <w:ind w:left="0" w:firstLine="426"/>
        <w:jc w:val="both"/>
        <w:rPr>
          <w:rFonts w:ascii="Georgia" w:hAnsi="Georgia" w:cs="Arial"/>
        </w:rPr>
      </w:pPr>
      <w:r w:rsidRPr="002A25B0">
        <w:rPr>
          <w:rFonts w:ascii="Georgia" w:hAnsi="Georgia" w:cs="Arial"/>
        </w:rPr>
        <w:t>1401 elevi (clasele a IV-a și a VIII-a)</w:t>
      </w:r>
      <w:r w:rsidR="00296CA2">
        <w:rPr>
          <w:rFonts w:ascii="Georgia" w:hAnsi="Georgia" w:cs="Arial"/>
        </w:rPr>
        <w:t xml:space="preserve"> </w:t>
      </w:r>
      <w:r w:rsidR="00296CA2" w:rsidRPr="002A25B0">
        <w:rPr>
          <w:rFonts w:ascii="Georgia" w:hAnsi="Georgia" w:cs="Arial"/>
        </w:rPr>
        <w:t>au fost implicați</w:t>
      </w:r>
      <w:r w:rsidR="00296CA2">
        <w:rPr>
          <w:rFonts w:ascii="Georgia" w:hAnsi="Georgia" w:cs="Arial"/>
        </w:rPr>
        <w:t xml:space="preserve"> </w:t>
      </w:r>
      <w:r w:rsidR="00296CA2" w:rsidRPr="002A25B0">
        <w:rPr>
          <w:rFonts w:ascii="Georgia" w:hAnsi="Georgia" w:cs="Arial"/>
        </w:rPr>
        <w:t>până la finalul proiectului</w:t>
      </w:r>
      <w:r w:rsidRPr="002A25B0">
        <w:rPr>
          <w:rFonts w:ascii="Georgia" w:hAnsi="Georgia" w:cs="Arial"/>
        </w:rPr>
        <w:t>, dintre care 160 de copii cu CES și/sau dizabilități. Aceștia au primit</w:t>
      </w:r>
      <w:r w:rsidR="00DA0EDC">
        <w:rPr>
          <w:rFonts w:ascii="Georgia" w:hAnsi="Georgia" w:cs="Arial"/>
        </w:rPr>
        <w:t>,</w:t>
      </w:r>
      <w:r w:rsidRPr="002A25B0">
        <w:rPr>
          <w:rFonts w:ascii="Georgia" w:hAnsi="Georgia" w:cs="Arial"/>
        </w:rPr>
        <w:t xml:space="preserve"> pe durata activităților</w:t>
      </w:r>
      <w:r w:rsidR="00DA0EDC">
        <w:rPr>
          <w:rFonts w:ascii="Georgia" w:hAnsi="Georgia" w:cs="Arial"/>
        </w:rPr>
        <w:t>,</w:t>
      </w:r>
      <w:r w:rsidRPr="002A25B0">
        <w:rPr>
          <w:rFonts w:ascii="Georgia" w:hAnsi="Georgia" w:cs="Arial"/>
        </w:rPr>
        <w:t xml:space="preserve"> pachete cu alimente, îmbrăcăminte, iar școlile au fost dotate cu rechizite,</w:t>
      </w:r>
      <w:r w:rsidR="00DA0EDC">
        <w:rPr>
          <w:rFonts w:ascii="Georgia" w:hAnsi="Georgia" w:cs="Arial"/>
        </w:rPr>
        <w:t xml:space="preserve"> </w:t>
      </w:r>
      <w:r w:rsidR="00DA0EDC" w:rsidRPr="002A25B0">
        <w:rPr>
          <w:rFonts w:ascii="Georgia" w:hAnsi="Georgia" w:cs="Arial"/>
        </w:rPr>
        <w:t>consumabile</w:t>
      </w:r>
      <w:r w:rsidR="00DA0EDC">
        <w:rPr>
          <w:rFonts w:ascii="Georgia" w:hAnsi="Georgia" w:cs="Arial"/>
        </w:rPr>
        <w:t>,</w:t>
      </w:r>
      <w:r w:rsidRPr="002A25B0">
        <w:rPr>
          <w:rFonts w:ascii="Georgia" w:hAnsi="Georgia" w:cs="Arial"/>
        </w:rPr>
        <w:t xml:space="preserve"> echipament sportiv și fond de carte în valoare de peste 14.000 lei/ unitate școlară</w:t>
      </w:r>
      <w:r w:rsidRPr="002A25B0">
        <w:rPr>
          <w:rFonts w:ascii="Georgia" w:hAnsi="Georgia" w:cs="Arial"/>
          <w:lang w:val="en-US"/>
        </w:rPr>
        <w:t>;</w:t>
      </w:r>
    </w:p>
    <w:p w14:paraId="51C85809" w14:textId="300E7565" w:rsidR="007D1DC2" w:rsidRPr="002A25B0" w:rsidRDefault="007D1DC2" w:rsidP="007D1DC2">
      <w:pPr>
        <w:pStyle w:val="ListParagraph"/>
        <w:numPr>
          <w:ilvl w:val="0"/>
          <w:numId w:val="3"/>
        </w:numPr>
        <w:ind w:left="0" w:firstLine="426"/>
        <w:jc w:val="both"/>
        <w:rPr>
          <w:rFonts w:ascii="Georgia" w:hAnsi="Georgia" w:cs="Arial"/>
        </w:rPr>
      </w:pPr>
      <w:r w:rsidRPr="002A25B0">
        <w:rPr>
          <w:rFonts w:ascii="Georgia" w:hAnsi="Georgia" w:cs="Arial"/>
        </w:rPr>
        <w:t>peste 150 de elevi cu CES și/sau dizabilități și părinții acestora</w:t>
      </w:r>
      <w:r w:rsidR="00962DE2">
        <w:rPr>
          <w:rFonts w:ascii="Georgia" w:hAnsi="Georgia" w:cs="Arial"/>
        </w:rPr>
        <w:t xml:space="preserve"> au beneficiat de</w:t>
      </w:r>
      <w:r w:rsidRPr="002A25B0">
        <w:rPr>
          <w:rFonts w:ascii="Georgia" w:hAnsi="Georgia" w:cs="Arial"/>
        </w:rPr>
        <w:t xml:space="preserve"> educație remedială, educație incluzivă, ședințe de consiliere, logopedie și kinetoterapie, cu experți care s-au deplasat la școlile partenere, frecventate de copii;</w:t>
      </w:r>
    </w:p>
    <w:p w14:paraId="2CD10039" w14:textId="3D062BD1" w:rsidR="007D1DC2" w:rsidRPr="002A25B0" w:rsidRDefault="007D1DC2" w:rsidP="00F62CBF">
      <w:pPr>
        <w:pStyle w:val="ListParagraph"/>
        <w:numPr>
          <w:ilvl w:val="0"/>
          <w:numId w:val="3"/>
        </w:numPr>
        <w:ind w:left="0" w:firstLine="426"/>
        <w:jc w:val="both"/>
        <w:rPr>
          <w:rFonts w:ascii="Georgia" w:hAnsi="Georgia" w:cs="Arial"/>
        </w:rPr>
      </w:pPr>
      <w:r w:rsidRPr="002A25B0">
        <w:rPr>
          <w:rFonts w:ascii="Georgia" w:hAnsi="Georgia" w:cs="Arial"/>
        </w:rPr>
        <w:t xml:space="preserve">au fost organizate cinci sesiuni de </w:t>
      </w:r>
      <w:r w:rsidRPr="002A25B0">
        <w:rPr>
          <w:rFonts w:ascii="Georgia" w:hAnsi="Georgia" w:cs="Arial"/>
          <w:i/>
        </w:rPr>
        <w:t>follow-up</w:t>
      </w:r>
      <w:r w:rsidRPr="002A25B0">
        <w:rPr>
          <w:rFonts w:ascii="Georgia" w:hAnsi="Georgia" w:cs="Arial"/>
        </w:rPr>
        <w:t>, pentru 211 cadre didactice, susținute de cadrele didactice din școlile partenere, care au beneficiat atât de cursul de formare de competențe în domeniul educației incluzive și problematicii CES</w:t>
      </w:r>
      <w:r w:rsidR="006F5F94">
        <w:rPr>
          <w:rFonts w:ascii="Georgia" w:hAnsi="Georgia" w:cs="Arial"/>
        </w:rPr>
        <w:t xml:space="preserve"> </w:t>
      </w:r>
      <w:r w:rsidRPr="002A25B0">
        <w:rPr>
          <w:rFonts w:ascii="Georgia" w:hAnsi="Georgia" w:cs="Arial"/>
        </w:rPr>
        <w:t xml:space="preserve">/ dizabilități, cât și de Programul </w:t>
      </w:r>
      <w:r w:rsidR="006F5F94">
        <w:rPr>
          <w:rFonts w:ascii="Georgia" w:hAnsi="Georgia" w:cs="Arial"/>
        </w:rPr>
        <w:t>„</w:t>
      </w:r>
      <w:r w:rsidRPr="002A25B0">
        <w:rPr>
          <w:rFonts w:ascii="Georgia" w:hAnsi="Georgia" w:cs="Arial"/>
        </w:rPr>
        <w:t>Educatie incluziv</w:t>
      </w:r>
      <w:r w:rsidR="006F5F94">
        <w:rPr>
          <w:rFonts w:ascii="Georgia" w:hAnsi="Georgia" w:cs="Arial"/>
        </w:rPr>
        <w:t>ă</w:t>
      </w:r>
      <w:r w:rsidRPr="002A25B0">
        <w:rPr>
          <w:rFonts w:ascii="Georgia" w:hAnsi="Georgia" w:cs="Arial"/>
        </w:rPr>
        <w:t xml:space="preserve"> </w:t>
      </w:r>
      <w:r w:rsidR="006F5F94">
        <w:rPr>
          <w:rFonts w:ascii="Georgia" w:hAnsi="Georgia" w:cs="Arial"/>
        </w:rPr>
        <w:t>ș</w:t>
      </w:r>
      <w:r w:rsidRPr="002A25B0">
        <w:rPr>
          <w:rFonts w:ascii="Georgia" w:hAnsi="Georgia" w:cs="Arial"/>
        </w:rPr>
        <w:t>i competen</w:t>
      </w:r>
      <w:r w:rsidR="006F5F94">
        <w:rPr>
          <w:rFonts w:ascii="Georgia" w:hAnsi="Georgia" w:cs="Arial"/>
        </w:rPr>
        <w:t>ț</w:t>
      </w:r>
      <w:r w:rsidRPr="002A25B0">
        <w:rPr>
          <w:rFonts w:ascii="Georgia" w:hAnsi="Georgia" w:cs="Arial"/>
        </w:rPr>
        <w:t>e pentru o cultur</w:t>
      </w:r>
      <w:r w:rsidR="006F5F94">
        <w:rPr>
          <w:rFonts w:ascii="Georgia" w:hAnsi="Georgia" w:cs="Arial"/>
        </w:rPr>
        <w:t>ă</w:t>
      </w:r>
      <w:r w:rsidRPr="002A25B0">
        <w:rPr>
          <w:rFonts w:ascii="Georgia" w:hAnsi="Georgia" w:cs="Arial"/>
        </w:rPr>
        <w:t xml:space="preserve"> democratic</w:t>
      </w:r>
      <w:r w:rsidR="006F5F94">
        <w:rPr>
          <w:rFonts w:ascii="Georgia" w:hAnsi="Georgia" w:cs="Arial"/>
        </w:rPr>
        <w:t>ă</w:t>
      </w:r>
      <w:r w:rsidRPr="002A25B0">
        <w:rPr>
          <w:rFonts w:ascii="Georgia" w:hAnsi="Georgia" w:cs="Arial"/>
        </w:rPr>
        <w:t>”, furnizat de European Wergeland Centre și organizat de FRDS, în Norvegia</w:t>
      </w:r>
      <w:r w:rsidR="006F5F94">
        <w:rPr>
          <w:rFonts w:ascii="Georgia" w:hAnsi="Georgia" w:cs="Arial"/>
        </w:rPr>
        <w:t>;</w:t>
      </w:r>
    </w:p>
    <w:p w14:paraId="34BCA7DD" w14:textId="191701F1" w:rsidR="007D1DC2" w:rsidRPr="002A25B0" w:rsidRDefault="00F62CBF" w:rsidP="00F62CBF">
      <w:pPr>
        <w:pStyle w:val="ListParagraph"/>
        <w:numPr>
          <w:ilvl w:val="0"/>
          <w:numId w:val="3"/>
        </w:numPr>
        <w:ind w:left="0" w:firstLine="426"/>
        <w:jc w:val="both"/>
        <w:rPr>
          <w:rFonts w:ascii="Georgia" w:hAnsi="Georgia" w:cs="Arial"/>
        </w:rPr>
      </w:pPr>
      <w:r w:rsidRPr="002A25B0">
        <w:rPr>
          <w:rFonts w:ascii="Georgia" w:hAnsi="Georgia" w:cs="Arial"/>
        </w:rPr>
        <w:lastRenderedPageBreak/>
        <w:t>față de estimările inițiale, proiectul și-a îndeplinit integral obiectivele</w:t>
      </w:r>
      <w:r w:rsidR="006F5F94">
        <w:rPr>
          <w:rFonts w:ascii="Georgia" w:hAnsi="Georgia" w:cs="Arial"/>
        </w:rPr>
        <w:t xml:space="preserve"> și, în unele situații,</w:t>
      </w:r>
      <w:r w:rsidRPr="002A25B0">
        <w:rPr>
          <w:rFonts w:ascii="Georgia" w:hAnsi="Georgia" w:cs="Arial"/>
        </w:rPr>
        <w:t xml:space="preserve"> </w:t>
      </w:r>
      <w:r w:rsidR="005816FF">
        <w:rPr>
          <w:rFonts w:ascii="Georgia" w:hAnsi="Georgia" w:cs="Arial"/>
        </w:rPr>
        <w:t>le-a depășit</w:t>
      </w:r>
      <w:r w:rsidRPr="002A25B0">
        <w:rPr>
          <w:rFonts w:ascii="Georgia" w:hAnsi="Georgia" w:cs="Arial"/>
        </w:rPr>
        <w:t xml:space="preserve"> cu peste 30%</w:t>
      </w:r>
      <w:r w:rsidR="006F5F94">
        <w:rPr>
          <w:rFonts w:ascii="Georgia" w:hAnsi="Georgia" w:cs="Arial"/>
        </w:rPr>
        <w:t>.</w:t>
      </w:r>
    </w:p>
    <w:p w14:paraId="7D58D129" w14:textId="12B582C9" w:rsidR="00F62CBF" w:rsidRPr="002A25B0" w:rsidRDefault="00F62CBF" w:rsidP="000C59B5">
      <w:pPr>
        <w:spacing w:after="0"/>
        <w:ind w:firstLine="709"/>
        <w:jc w:val="both"/>
        <w:rPr>
          <w:rFonts w:ascii="Georgia" w:hAnsi="Georgia" w:cs="Arial"/>
        </w:rPr>
      </w:pPr>
      <w:r w:rsidRPr="002A25B0">
        <w:rPr>
          <w:rFonts w:ascii="Georgia" w:hAnsi="Georgia" w:cs="Arial"/>
        </w:rPr>
        <w:t xml:space="preserve">Din partea cadrelor didactice, au luat cuvântul directorii școlilor de la Panaci, Siminicea (jud. Suceava) și Valea Nucarilor (jud. Tulcea), care au subliniat </w:t>
      </w:r>
      <w:r w:rsidR="00160F3D" w:rsidRPr="002A25B0">
        <w:rPr>
          <w:rFonts w:ascii="Georgia" w:hAnsi="Georgia" w:cs="Arial"/>
        </w:rPr>
        <w:t>impactul pozitiv pe care l-a avut implementarea acestui proiect la nivelul școlilor</w:t>
      </w:r>
      <w:r w:rsidR="000C59B5">
        <w:rPr>
          <w:rFonts w:ascii="Georgia" w:hAnsi="Georgia" w:cs="Arial"/>
        </w:rPr>
        <w:t>,</w:t>
      </w:r>
      <w:r w:rsidR="00BA65E6" w:rsidRPr="002A25B0">
        <w:rPr>
          <w:rFonts w:ascii="Georgia" w:hAnsi="Georgia" w:cs="Arial"/>
        </w:rPr>
        <w:t xml:space="preserve"> dar</w:t>
      </w:r>
      <w:r w:rsidR="00160F3D" w:rsidRPr="002A25B0">
        <w:rPr>
          <w:rFonts w:ascii="Georgia" w:hAnsi="Georgia" w:cs="Arial"/>
        </w:rPr>
        <w:t xml:space="preserve"> și </w:t>
      </w:r>
      <w:r w:rsidR="00BA65E6" w:rsidRPr="002A25B0">
        <w:rPr>
          <w:rFonts w:ascii="Georgia" w:hAnsi="Georgia" w:cs="Arial"/>
        </w:rPr>
        <w:t>a</w:t>
      </w:r>
      <w:r w:rsidR="000C59B5">
        <w:rPr>
          <w:rFonts w:ascii="Georgia" w:hAnsi="Georgia" w:cs="Arial"/>
        </w:rPr>
        <w:t>l</w:t>
      </w:r>
      <w:r w:rsidR="00BA65E6" w:rsidRPr="002A25B0">
        <w:rPr>
          <w:rFonts w:ascii="Georgia" w:hAnsi="Georgia" w:cs="Arial"/>
        </w:rPr>
        <w:t xml:space="preserve"> </w:t>
      </w:r>
      <w:r w:rsidR="00160F3D" w:rsidRPr="002A25B0">
        <w:rPr>
          <w:rFonts w:ascii="Georgia" w:hAnsi="Georgia" w:cs="Arial"/>
        </w:rPr>
        <w:t>comunității</w:t>
      </w:r>
      <w:r w:rsidR="00CE6845" w:rsidRPr="002A25B0">
        <w:rPr>
          <w:rFonts w:ascii="Georgia" w:hAnsi="Georgia" w:cs="Arial"/>
        </w:rPr>
        <w:t>:</w:t>
      </w:r>
      <w:r w:rsidR="00BA65E6" w:rsidRPr="002A25B0">
        <w:rPr>
          <w:rFonts w:ascii="Georgia" w:hAnsi="Georgia" w:cs="Arial"/>
        </w:rPr>
        <w:t xml:space="preserve"> îmbunătățirea performanțelor elevilor și creșterea promovabilității la </w:t>
      </w:r>
      <w:r w:rsidR="000C59B5">
        <w:rPr>
          <w:rFonts w:ascii="Georgia" w:hAnsi="Georgia" w:cs="Arial"/>
        </w:rPr>
        <w:t>e</w:t>
      </w:r>
      <w:r w:rsidR="00BA65E6" w:rsidRPr="002A25B0">
        <w:rPr>
          <w:rFonts w:ascii="Georgia" w:hAnsi="Georgia" w:cs="Arial"/>
        </w:rPr>
        <w:t xml:space="preserve">valuarea </w:t>
      </w:r>
      <w:r w:rsidR="000C59B5">
        <w:rPr>
          <w:rFonts w:ascii="Georgia" w:hAnsi="Georgia" w:cs="Arial"/>
        </w:rPr>
        <w:t>n</w:t>
      </w:r>
      <w:r w:rsidR="00BA65E6" w:rsidRPr="002A25B0">
        <w:rPr>
          <w:rFonts w:ascii="Georgia" w:hAnsi="Georgia" w:cs="Arial"/>
        </w:rPr>
        <w:t xml:space="preserve">ațională, în ciuda efectelor pandemiei; stimularea interesului si implicării părinților în educația elevilor și reducerea abandonului școlar; creșterea ratei de tranziție a elevilor într-o formă superioară de școlarizare; </w:t>
      </w:r>
      <w:r w:rsidR="001D6052" w:rsidRPr="002A25B0">
        <w:rPr>
          <w:rFonts w:ascii="Georgia" w:hAnsi="Georgia" w:cs="Arial"/>
        </w:rPr>
        <w:t>furnizarea inedită de ședințe de consiliere pentru copii cu nevoi speciale</w:t>
      </w:r>
      <w:r w:rsidR="00494A87" w:rsidRPr="002A25B0">
        <w:rPr>
          <w:rFonts w:ascii="Georgia" w:hAnsi="Georgia" w:cs="Arial"/>
        </w:rPr>
        <w:t>, în vederea creșterii stimei de sine, încrederii, motivației sau remedierii unor probleme de comunicare</w:t>
      </w:r>
      <w:r w:rsidR="001D6052" w:rsidRPr="002A25B0">
        <w:rPr>
          <w:rFonts w:ascii="Georgia" w:hAnsi="Georgia" w:cs="Arial"/>
        </w:rPr>
        <w:t xml:space="preserve">; asigurarea de rechizite școlare de bună calitate, alimente, cărți și echipamente sportive pentru elevi; efectuarea de activități educative diversificate și relaxante pentru copii, inclusiv în timpul vacanței de vară. </w:t>
      </w:r>
    </w:p>
    <w:p w14:paraId="6855200B" w14:textId="0453979E" w:rsidR="00543DB6" w:rsidRPr="002A25B0" w:rsidRDefault="00543DB6" w:rsidP="005476F8">
      <w:pPr>
        <w:spacing w:after="0"/>
        <w:ind w:firstLine="709"/>
        <w:jc w:val="both"/>
        <w:rPr>
          <w:rFonts w:ascii="Georgia" w:hAnsi="Georgia" w:cs="Arial"/>
        </w:rPr>
      </w:pPr>
      <w:r w:rsidRPr="002A25B0">
        <w:rPr>
          <w:rFonts w:ascii="Georgia" w:hAnsi="Georgia" w:cs="Arial"/>
        </w:rPr>
        <w:t xml:space="preserve">Proiectul ,,Copii și tineri integrați pentru o lume mai bună (CTIL)”, cod PN2019, din cadrul apelului Educație incluzivă pentru copii și tineri în situații de risc, </w:t>
      </w:r>
      <w:r w:rsidR="00494A87" w:rsidRPr="002A25B0">
        <w:rPr>
          <w:rFonts w:ascii="Georgia" w:hAnsi="Georgia" w:cs="Arial"/>
        </w:rPr>
        <w:t>a fost</w:t>
      </w:r>
      <w:r w:rsidRPr="002A25B0">
        <w:rPr>
          <w:rFonts w:ascii="Georgia" w:hAnsi="Georgia" w:cs="Arial"/>
        </w:rPr>
        <w:t xml:space="preserve"> implementat de Universitatea </w:t>
      </w:r>
      <w:r w:rsidR="000C59B5">
        <w:rPr>
          <w:rFonts w:ascii="Georgia" w:hAnsi="Georgia" w:cs="Arial"/>
        </w:rPr>
        <w:t>„</w:t>
      </w:r>
      <w:r w:rsidRPr="002A25B0">
        <w:rPr>
          <w:rFonts w:ascii="Georgia" w:hAnsi="Georgia" w:cs="Arial"/>
        </w:rPr>
        <w:t>Ştefan cel Mare” din Suceava (</w:t>
      </w:r>
      <w:r w:rsidR="00CE6845" w:rsidRPr="002A25B0">
        <w:rPr>
          <w:rFonts w:ascii="Georgia" w:hAnsi="Georgia" w:cs="Arial"/>
        </w:rPr>
        <w:t>p</w:t>
      </w:r>
      <w:r w:rsidRPr="002A25B0">
        <w:rPr>
          <w:rFonts w:ascii="Georgia" w:hAnsi="Georgia" w:cs="Arial"/>
        </w:rPr>
        <w:t xml:space="preserve">romotor de </w:t>
      </w:r>
      <w:r w:rsidR="00CE6845" w:rsidRPr="002A25B0">
        <w:rPr>
          <w:rFonts w:ascii="Georgia" w:hAnsi="Georgia" w:cs="Arial"/>
        </w:rPr>
        <w:t>p</w:t>
      </w:r>
      <w:r w:rsidRPr="002A25B0">
        <w:rPr>
          <w:rFonts w:ascii="Georgia" w:hAnsi="Georgia" w:cs="Arial"/>
        </w:rPr>
        <w:t>roiect) şi Asociația pentru Sprijin în Dezvoltarea Economiei Sociale – Incluziune, Responsabilitate Cooperatista, Antreprenoriat Social din Tulcea (</w:t>
      </w:r>
      <w:r w:rsidR="00CE6845" w:rsidRPr="002A25B0">
        <w:rPr>
          <w:rFonts w:ascii="Georgia" w:hAnsi="Georgia" w:cs="Arial"/>
        </w:rPr>
        <w:t>p</w:t>
      </w:r>
      <w:r w:rsidRPr="002A25B0">
        <w:rPr>
          <w:rFonts w:ascii="Georgia" w:hAnsi="Georgia" w:cs="Arial"/>
        </w:rPr>
        <w:t>artener) în perioada ianuarie 2021 – decembrie 2023.</w:t>
      </w:r>
      <w:r w:rsidR="00494A87" w:rsidRPr="002A25B0">
        <w:rPr>
          <w:rFonts w:ascii="Georgia" w:hAnsi="Georgia" w:cs="Arial"/>
        </w:rPr>
        <w:t xml:space="preserve"> În ultimii ani, USV a derulat peste 120 de proiecte naționale și internaționale, iar </w:t>
      </w:r>
      <w:r w:rsidR="00494A87" w:rsidRPr="002A25B0">
        <w:rPr>
          <w:rFonts w:ascii="Georgia" w:hAnsi="Georgia" w:cs="Arial"/>
          <w:i/>
        </w:rPr>
        <w:t>Copii şi tineri integraţi pentru o lume mai bună</w:t>
      </w:r>
      <w:r w:rsidR="00494A87" w:rsidRPr="002A25B0">
        <w:rPr>
          <w:rFonts w:ascii="Georgia" w:hAnsi="Georgia" w:cs="Arial"/>
        </w:rPr>
        <w:t xml:space="preserve"> este printre puținele care a oferit s</w:t>
      </w:r>
      <w:r w:rsidR="000C59B5">
        <w:rPr>
          <w:rFonts w:ascii="Georgia" w:hAnsi="Georgia" w:cs="Arial"/>
        </w:rPr>
        <w:t>prijin</w:t>
      </w:r>
      <w:r w:rsidR="00494A87" w:rsidRPr="002A25B0">
        <w:rPr>
          <w:rFonts w:ascii="Georgia" w:hAnsi="Georgia" w:cs="Arial"/>
        </w:rPr>
        <w:t xml:space="preserve"> învățământului </w:t>
      </w:r>
      <w:r w:rsidR="00CE6845" w:rsidRPr="002A25B0">
        <w:rPr>
          <w:rFonts w:ascii="Georgia" w:hAnsi="Georgia" w:cs="Arial"/>
        </w:rPr>
        <w:t xml:space="preserve">primar și </w:t>
      </w:r>
      <w:r w:rsidR="00494A87" w:rsidRPr="002A25B0">
        <w:rPr>
          <w:rFonts w:ascii="Georgia" w:hAnsi="Georgia" w:cs="Arial"/>
        </w:rPr>
        <w:t xml:space="preserve">gimnazial. Echipa managerială speră să fi deschis </w:t>
      </w:r>
      <w:r w:rsidR="00FC1821">
        <w:rPr>
          <w:rFonts w:ascii="Georgia" w:hAnsi="Georgia" w:cs="Arial"/>
        </w:rPr>
        <w:t>calea</w:t>
      </w:r>
      <w:r w:rsidR="00494A87" w:rsidRPr="002A25B0">
        <w:rPr>
          <w:rFonts w:ascii="Georgia" w:hAnsi="Georgia" w:cs="Arial"/>
        </w:rPr>
        <w:t xml:space="preserve"> către noi colaborări</w:t>
      </w:r>
      <w:r w:rsidR="00000629" w:rsidRPr="002A25B0">
        <w:rPr>
          <w:rFonts w:ascii="Georgia" w:hAnsi="Georgia" w:cs="Arial"/>
        </w:rPr>
        <w:t xml:space="preserve"> </w:t>
      </w:r>
      <w:r w:rsidR="00494A87" w:rsidRPr="002A25B0">
        <w:rPr>
          <w:rFonts w:ascii="Georgia" w:hAnsi="Georgia" w:cs="Arial"/>
        </w:rPr>
        <w:t>și să fi contribu</w:t>
      </w:r>
      <w:r w:rsidR="00000629" w:rsidRPr="002A25B0">
        <w:rPr>
          <w:rFonts w:ascii="Georgia" w:hAnsi="Georgia" w:cs="Arial"/>
        </w:rPr>
        <w:t>it</w:t>
      </w:r>
      <w:r w:rsidR="00494A87" w:rsidRPr="002A25B0">
        <w:rPr>
          <w:rFonts w:ascii="Georgia" w:hAnsi="Georgia" w:cs="Arial"/>
        </w:rPr>
        <w:t xml:space="preserve"> la formarea unei generații de tineri care au înțeles că educația reprezintă șansa lor de </w:t>
      </w:r>
      <w:r w:rsidR="003E54DC">
        <w:rPr>
          <w:rFonts w:ascii="Georgia" w:hAnsi="Georgia" w:cs="Arial"/>
        </w:rPr>
        <w:t>a reuși</w:t>
      </w:r>
      <w:r w:rsidR="005476F8">
        <w:rPr>
          <w:rFonts w:ascii="Georgia" w:hAnsi="Georgia" w:cs="Arial"/>
        </w:rPr>
        <w:t xml:space="preserve"> în viață</w:t>
      </w:r>
      <w:r w:rsidR="00494A87" w:rsidRPr="002A25B0">
        <w:rPr>
          <w:rFonts w:ascii="Georgia" w:hAnsi="Georgia" w:cs="Arial"/>
        </w:rPr>
        <w:t>.</w:t>
      </w:r>
    </w:p>
    <w:p w14:paraId="7BC3380B" w14:textId="39AA45A3" w:rsidR="00F97237" w:rsidRPr="002A25B0" w:rsidRDefault="00F97237" w:rsidP="00775323">
      <w:pPr>
        <w:ind w:firstLine="708"/>
        <w:jc w:val="both"/>
        <w:rPr>
          <w:rFonts w:ascii="Georgia" w:hAnsi="Georgia" w:cs="Arial"/>
        </w:rPr>
      </w:pPr>
      <w:r w:rsidRPr="002A25B0">
        <w:rPr>
          <w:rFonts w:ascii="Georgia" w:hAnsi="Georgia" w:cs="Arial"/>
        </w:rPr>
        <w:t xml:space="preserve">Mai multe detalii pot fi obținute pe website-urile finanțatorului – </w:t>
      </w:r>
      <w:hyperlink r:id="rId7" w:history="1">
        <w:r w:rsidRPr="002A25B0">
          <w:rPr>
            <w:rStyle w:val="Hyperlink"/>
            <w:rFonts w:ascii="Georgia" w:hAnsi="Georgia" w:cs="Arial"/>
          </w:rPr>
          <w:t>www.eeagrants.ro</w:t>
        </w:r>
      </w:hyperlink>
      <w:r w:rsidRPr="002A25B0">
        <w:rPr>
          <w:rFonts w:ascii="Georgia" w:hAnsi="Georgia" w:cs="Arial"/>
        </w:rPr>
        <w:t xml:space="preserve">, Operatorului de Program – </w:t>
      </w:r>
      <w:hyperlink r:id="rId8" w:history="1">
        <w:r w:rsidRPr="002A25B0">
          <w:rPr>
            <w:rStyle w:val="Hyperlink"/>
            <w:rFonts w:ascii="Georgia" w:hAnsi="Georgia" w:cs="Arial"/>
          </w:rPr>
          <w:t>www.frds.ro</w:t>
        </w:r>
      </w:hyperlink>
      <w:r w:rsidRPr="002A25B0">
        <w:rPr>
          <w:rFonts w:ascii="Georgia" w:hAnsi="Georgia" w:cs="Arial"/>
        </w:rPr>
        <w:t xml:space="preserve"> și </w:t>
      </w:r>
      <w:r w:rsidR="009C0FA6">
        <w:rPr>
          <w:rFonts w:ascii="Georgia" w:hAnsi="Georgia" w:cs="Arial"/>
        </w:rPr>
        <w:t>pe cel</w:t>
      </w:r>
      <w:r w:rsidRPr="002A25B0">
        <w:rPr>
          <w:rFonts w:ascii="Georgia" w:hAnsi="Georgia" w:cs="Arial"/>
        </w:rPr>
        <w:t xml:space="preserve"> dedicat proiectului – </w:t>
      </w:r>
      <w:hyperlink r:id="rId9" w:history="1">
        <w:r w:rsidR="0014341C" w:rsidRPr="002A25B0">
          <w:rPr>
            <w:rStyle w:val="Hyperlink"/>
            <w:rFonts w:ascii="Georgia" w:hAnsi="Georgia" w:cs="Arial"/>
          </w:rPr>
          <w:t>https://ctil.usv.ro/</w:t>
        </w:r>
      </w:hyperlink>
      <w:r w:rsidR="0014341C" w:rsidRPr="002A25B0">
        <w:rPr>
          <w:rFonts w:ascii="Georgia" w:hAnsi="Georgia" w:cs="Arial"/>
        </w:rPr>
        <w:t xml:space="preserve"> . </w:t>
      </w:r>
    </w:p>
    <w:p w14:paraId="2FC0E6D3" w14:textId="77777777" w:rsidR="00F97237" w:rsidRPr="002A25B0" w:rsidRDefault="00F97237" w:rsidP="00775323">
      <w:pPr>
        <w:ind w:firstLine="708"/>
        <w:jc w:val="both"/>
        <w:rPr>
          <w:rFonts w:ascii="Georgia" w:hAnsi="Georgia" w:cs="Arial"/>
        </w:rPr>
      </w:pPr>
    </w:p>
    <w:p w14:paraId="148109F8" w14:textId="77777777" w:rsidR="00F97237" w:rsidRPr="002A25B0" w:rsidRDefault="00F97237" w:rsidP="00F97237">
      <w:pPr>
        <w:spacing w:after="0"/>
        <w:ind w:firstLine="708"/>
        <w:jc w:val="right"/>
        <w:rPr>
          <w:rFonts w:ascii="Georgia" w:hAnsi="Georgia" w:cs="Arial"/>
        </w:rPr>
      </w:pPr>
      <w:r w:rsidRPr="002A25B0">
        <w:rPr>
          <w:rFonts w:ascii="Georgia" w:hAnsi="Georgia" w:cs="Arial"/>
        </w:rPr>
        <w:t xml:space="preserve">Persoana de contact:  </w:t>
      </w:r>
    </w:p>
    <w:p w14:paraId="14864C20" w14:textId="35C23D39" w:rsidR="00F97237" w:rsidRPr="002A25B0" w:rsidRDefault="00F97237" w:rsidP="00F97237">
      <w:pPr>
        <w:spacing w:after="0"/>
        <w:ind w:firstLine="708"/>
        <w:jc w:val="right"/>
        <w:rPr>
          <w:rFonts w:ascii="Georgia" w:hAnsi="Georgia" w:cs="Arial"/>
        </w:rPr>
      </w:pPr>
      <w:r w:rsidRPr="002A25B0">
        <w:rPr>
          <w:rFonts w:ascii="Georgia" w:hAnsi="Georgia" w:cs="Arial"/>
        </w:rPr>
        <w:t>Manager de proiect -  Ioana Andreea COZIANU</w:t>
      </w:r>
    </w:p>
    <w:p w14:paraId="77B395C9" w14:textId="1BFD7107" w:rsidR="00F97237" w:rsidRDefault="00F97237" w:rsidP="00F97237">
      <w:pPr>
        <w:spacing w:after="0"/>
        <w:ind w:firstLine="708"/>
        <w:jc w:val="right"/>
        <w:rPr>
          <w:rFonts w:ascii="Arial" w:hAnsi="Arial" w:cs="Arial"/>
        </w:rPr>
      </w:pPr>
      <w:r w:rsidRPr="002A25B0">
        <w:rPr>
          <w:rFonts w:ascii="Georgia" w:hAnsi="Georgia" w:cs="Arial"/>
        </w:rPr>
        <w:t>Email:</w:t>
      </w:r>
      <w:r w:rsidRPr="002A25B0">
        <w:rPr>
          <w:rFonts w:ascii="Georgia" w:hAnsi="Georgia"/>
        </w:rPr>
        <w:t xml:space="preserve"> </w:t>
      </w:r>
      <w:r w:rsidRPr="002A25B0">
        <w:rPr>
          <w:rFonts w:ascii="Georgia" w:hAnsi="Georgia" w:cs="Arial"/>
        </w:rPr>
        <w:t>ioana.cozianu@yahoo.com</w:t>
      </w:r>
    </w:p>
    <w:p w14:paraId="22CE2745" w14:textId="7B1FEDB1" w:rsidR="00FE4FCC" w:rsidRDefault="00FE4FCC" w:rsidP="00A154A7">
      <w:pPr>
        <w:ind w:firstLine="708"/>
        <w:jc w:val="both"/>
        <w:rPr>
          <w:rFonts w:ascii="Arial" w:hAnsi="Arial" w:cs="Arial"/>
        </w:rPr>
      </w:pPr>
    </w:p>
    <w:sectPr w:rsidR="00FE4FCC" w:rsidSect="001D6B68">
      <w:headerReference w:type="default" r:id="rId10"/>
      <w:footerReference w:type="default" r:id="rId11"/>
      <w:pgSz w:w="11906" w:h="16838"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3592" w14:textId="77777777" w:rsidR="00C31F02" w:rsidRDefault="00C31F02" w:rsidP="00DB2148">
      <w:pPr>
        <w:spacing w:after="0" w:line="240" w:lineRule="auto"/>
      </w:pPr>
      <w:r>
        <w:separator/>
      </w:r>
    </w:p>
  </w:endnote>
  <w:endnote w:type="continuationSeparator" w:id="0">
    <w:p w14:paraId="3AF8DDB7" w14:textId="77777777" w:rsidR="00C31F02" w:rsidRDefault="00C31F02" w:rsidP="00DB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68A0" w14:textId="27985A3B" w:rsidR="001D6052" w:rsidRDefault="001D6052">
    <w:pPr>
      <w:pStyle w:val="Footer"/>
    </w:pPr>
    <w:r>
      <w:rPr>
        <w:noProof/>
        <w:lang w:val="en-US"/>
      </w:rPr>
      <w:drawing>
        <wp:inline distT="0" distB="0" distL="0" distR="0" wp14:anchorId="03BFBBA5" wp14:editId="50B35BED">
          <wp:extent cx="1143000" cy="33852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920" cy="364565"/>
                  </a:xfrm>
                  <a:prstGeom prst="rect">
                    <a:avLst/>
                  </a:prstGeom>
                  <a:noFill/>
                  <a:ln>
                    <a:noFill/>
                  </a:ln>
                </pic:spPr>
              </pic:pic>
            </a:graphicData>
          </a:graphic>
        </wp:inline>
      </w:drawing>
    </w:r>
    <w:r>
      <w:tab/>
    </w:r>
    <w:r>
      <w:tab/>
    </w:r>
    <w:r>
      <w:rPr>
        <w:noProof/>
        <w:lang w:val="en-US"/>
      </w:rPr>
      <w:drawing>
        <wp:inline distT="0" distB="0" distL="0" distR="0" wp14:anchorId="5EF6DC02" wp14:editId="7901EA21">
          <wp:extent cx="436418" cy="549883"/>
          <wp:effectExtent l="0" t="0" r="190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430" cy="567539"/>
                  </a:xfrm>
                  <a:prstGeom prst="rect">
                    <a:avLst/>
                  </a:prstGeom>
                  <a:noFill/>
                  <a:ln>
                    <a:noFill/>
                  </a:ln>
                </pic:spPr>
              </pic:pic>
            </a:graphicData>
          </a:graphic>
        </wp:inline>
      </w:drawing>
    </w:r>
  </w:p>
  <w:p w14:paraId="13B3CC09" w14:textId="77777777" w:rsidR="001D6052" w:rsidRDefault="001D6052" w:rsidP="0062338A">
    <w:pPr>
      <w:pStyle w:val="Footer"/>
      <w:jc w:val="center"/>
    </w:pPr>
  </w:p>
  <w:p w14:paraId="0B5DB0DE" w14:textId="77815583" w:rsidR="001D6052" w:rsidRPr="003F033E" w:rsidRDefault="001D6052" w:rsidP="0062338A">
    <w:pPr>
      <w:pStyle w:val="Footer"/>
      <w:jc w:val="center"/>
      <w:rPr>
        <w:sz w:val="16"/>
        <w:szCs w:val="16"/>
      </w:rPr>
    </w:pPr>
    <w:r w:rsidRPr="003F033E">
      <w:rPr>
        <w:sz w:val="16"/>
        <w:szCs w:val="16"/>
      </w:rPr>
      <w:fldChar w:fldCharType="begin"/>
    </w:r>
    <w:r w:rsidRPr="003F033E">
      <w:rPr>
        <w:sz w:val="16"/>
        <w:szCs w:val="16"/>
      </w:rPr>
      <w:instrText xml:space="preserve"> PAGE   \* MERGEFORMAT </w:instrText>
    </w:r>
    <w:r w:rsidRPr="003F033E">
      <w:rPr>
        <w:sz w:val="16"/>
        <w:szCs w:val="16"/>
      </w:rPr>
      <w:fldChar w:fldCharType="separate"/>
    </w:r>
    <w:r w:rsidR="00CE6845">
      <w:rPr>
        <w:noProof/>
        <w:sz w:val="16"/>
        <w:szCs w:val="16"/>
      </w:rPr>
      <w:t>2</w:t>
    </w:r>
    <w:r w:rsidRPr="003F033E">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AE85" w14:textId="77777777" w:rsidR="00C31F02" w:rsidRDefault="00C31F02" w:rsidP="00DB2148">
      <w:pPr>
        <w:spacing w:after="0" w:line="240" w:lineRule="auto"/>
      </w:pPr>
      <w:r>
        <w:separator/>
      </w:r>
    </w:p>
  </w:footnote>
  <w:footnote w:type="continuationSeparator" w:id="0">
    <w:p w14:paraId="748BD2C8" w14:textId="77777777" w:rsidR="00C31F02" w:rsidRDefault="00C31F02" w:rsidP="00DB2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1E22" w14:textId="465A7D4A" w:rsidR="001D6052" w:rsidRDefault="001D6052">
    <w:pPr>
      <w:pStyle w:val="Header"/>
    </w:pPr>
    <w:r>
      <w:rPr>
        <w:noProof/>
        <w:lang w:val="en-US"/>
      </w:rPr>
      <w:drawing>
        <wp:inline distT="0" distB="0" distL="0" distR="0" wp14:anchorId="381249BB" wp14:editId="1DF0DB7E">
          <wp:extent cx="609600" cy="68359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3633" cy="699328"/>
                  </a:xfrm>
                  <a:prstGeom prst="rect">
                    <a:avLst/>
                  </a:prstGeom>
                  <a:noFill/>
                  <a:ln>
                    <a:noFill/>
                  </a:ln>
                </pic:spPr>
              </pic:pic>
            </a:graphicData>
          </a:graphic>
        </wp:inline>
      </w:drawing>
    </w:r>
    <w:r>
      <w:tab/>
    </w:r>
    <w:r>
      <w:tab/>
    </w:r>
    <w:r>
      <w:rPr>
        <w:noProof/>
        <w:lang w:val="en-US"/>
      </w:rPr>
      <w:drawing>
        <wp:inline distT="0" distB="0" distL="0" distR="0" wp14:anchorId="5EEB3FCC" wp14:editId="00179D5F">
          <wp:extent cx="1107690" cy="6303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t="1" b="8886"/>
                  <a:stretch/>
                </pic:blipFill>
                <pic:spPr bwMode="auto">
                  <a:xfrm>
                    <a:off x="0" y="0"/>
                    <a:ext cx="1267856" cy="721523"/>
                  </a:xfrm>
                  <a:prstGeom prst="rect">
                    <a:avLst/>
                  </a:prstGeom>
                  <a:noFill/>
                  <a:ln>
                    <a:noFill/>
                  </a:ln>
                  <a:extLst>
                    <a:ext uri="{53640926-AAD7-44D8-BBD7-CCE9431645EC}">
                      <a14:shadowObscured xmlns:a14="http://schemas.microsoft.com/office/drawing/2010/main"/>
                    </a:ext>
                  </a:extLst>
                </pic:spPr>
              </pic:pic>
            </a:graphicData>
          </a:graphic>
        </wp:inline>
      </w:drawing>
    </w:r>
  </w:p>
  <w:p w14:paraId="1896C192" w14:textId="6A8CCF42" w:rsidR="001D6052" w:rsidRDefault="001D6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DE9"/>
    <w:multiLevelType w:val="hybridMultilevel"/>
    <w:tmpl w:val="E3885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15:restartNumberingAfterBreak="0">
    <w:nsid w:val="29E91C60"/>
    <w:multiLevelType w:val="hybridMultilevel"/>
    <w:tmpl w:val="E6F6157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15:restartNumberingAfterBreak="0">
    <w:nsid w:val="687F11BE"/>
    <w:multiLevelType w:val="hybridMultilevel"/>
    <w:tmpl w:val="C9380DF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69"/>
    <w:rsid w:val="00000629"/>
    <w:rsid w:val="0002668A"/>
    <w:rsid w:val="000304A4"/>
    <w:rsid w:val="000504CA"/>
    <w:rsid w:val="00073CA0"/>
    <w:rsid w:val="000C59B5"/>
    <w:rsid w:val="000F0DAA"/>
    <w:rsid w:val="0014341C"/>
    <w:rsid w:val="0015584A"/>
    <w:rsid w:val="00160F3D"/>
    <w:rsid w:val="00186239"/>
    <w:rsid w:val="00190F0E"/>
    <w:rsid w:val="00195322"/>
    <w:rsid w:val="001B0EC3"/>
    <w:rsid w:val="001D6052"/>
    <w:rsid w:val="001D6B68"/>
    <w:rsid w:val="00213693"/>
    <w:rsid w:val="00227369"/>
    <w:rsid w:val="00227D37"/>
    <w:rsid w:val="002368DC"/>
    <w:rsid w:val="00296629"/>
    <w:rsid w:val="00296CA2"/>
    <w:rsid w:val="002A25B0"/>
    <w:rsid w:val="00330C09"/>
    <w:rsid w:val="003879AF"/>
    <w:rsid w:val="003E54DC"/>
    <w:rsid w:val="003F033E"/>
    <w:rsid w:val="00417688"/>
    <w:rsid w:val="00494A87"/>
    <w:rsid w:val="004A2EE2"/>
    <w:rsid w:val="004B5F13"/>
    <w:rsid w:val="004C76E0"/>
    <w:rsid w:val="004E2FA7"/>
    <w:rsid w:val="004E4204"/>
    <w:rsid w:val="0050093D"/>
    <w:rsid w:val="00543DB6"/>
    <w:rsid w:val="005476F8"/>
    <w:rsid w:val="00562667"/>
    <w:rsid w:val="00581178"/>
    <w:rsid w:val="005816FF"/>
    <w:rsid w:val="0059124C"/>
    <w:rsid w:val="005B05E6"/>
    <w:rsid w:val="005D6FC3"/>
    <w:rsid w:val="005D7D34"/>
    <w:rsid w:val="005E49CE"/>
    <w:rsid w:val="0062338A"/>
    <w:rsid w:val="006A1CA6"/>
    <w:rsid w:val="006F5F94"/>
    <w:rsid w:val="007400E4"/>
    <w:rsid w:val="00742CE1"/>
    <w:rsid w:val="00775323"/>
    <w:rsid w:val="007763F5"/>
    <w:rsid w:val="007B1CFF"/>
    <w:rsid w:val="007D1DC2"/>
    <w:rsid w:val="007E3F0C"/>
    <w:rsid w:val="00836E18"/>
    <w:rsid w:val="008775EE"/>
    <w:rsid w:val="00916F49"/>
    <w:rsid w:val="00962DE2"/>
    <w:rsid w:val="00983951"/>
    <w:rsid w:val="009A4547"/>
    <w:rsid w:val="009C0FA6"/>
    <w:rsid w:val="009F33F6"/>
    <w:rsid w:val="00A154A7"/>
    <w:rsid w:val="00A468F4"/>
    <w:rsid w:val="00A87516"/>
    <w:rsid w:val="00B72A6A"/>
    <w:rsid w:val="00B85FC1"/>
    <w:rsid w:val="00B926DA"/>
    <w:rsid w:val="00BA65E6"/>
    <w:rsid w:val="00BE546D"/>
    <w:rsid w:val="00BF5173"/>
    <w:rsid w:val="00C26444"/>
    <w:rsid w:val="00C31F02"/>
    <w:rsid w:val="00C84C08"/>
    <w:rsid w:val="00CE6845"/>
    <w:rsid w:val="00D360EB"/>
    <w:rsid w:val="00D45589"/>
    <w:rsid w:val="00DA0EDC"/>
    <w:rsid w:val="00DB2148"/>
    <w:rsid w:val="00E91B0A"/>
    <w:rsid w:val="00EB3726"/>
    <w:rsid w:val="00F11E00"/>
    <w:rsid w:val="00F42BCE"/>
    <w:rsid w:val="00F62CBF"/>
    <w:rsid w:val="00F95151"/>
    <w:rsid w:val="00F97237"/>
    <w:rsid w:val="00FA4068"/>
    <w:rsid w:val="00FC1821"/>
    <w:rsid w:val="00FE4F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E68FD"/>
  <w15:chartTrackingRefBased/>
  <w15:docId w15:val="{6FEF8820-0281-46E3-ACA1-39915E99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1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2148"/>
  </w:style>
  <w:style w:type="paragraph" w:styleId="Footer">
    <w:name w:val="footer"/>
    <w:basedOn w:val="Normal"/>
    <w:link w:val="FooterChar"/>
    <w:uiPriority w:val="99"/>
    <w:unhideWhenUsed/>
    <w:rsid w:val="00DB21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2148"/>
  </w:style>
  <w:style w:type="paragraph" w:styleId="ListParagraph">
    <w:name w:val="List Paragraph"/>
    <w:basedOn w:val="Normal"/>
    <w:uiPriority w:val="34"/>
    <w:qFormat/>
    <w:rsid w:val="00A154A7"/>
    <w:pPr>
      <w:ind w:left="720"/>
      <w:contextualSpacing/>
    </w:pPr>
  </w:style>
  <w:style w:type="character" w:styleId="Hyperlink">
    <w:name w:val="Hyperlink"/>
    <w:basedOn w:val="DefaultParagraphFont"/>
    <w:uiPriority w:val="99"/>
    <w:unhideWhenUsed/>
    <w:rsid w:val="00F97237"/>
    <w:rPr>
      <w:color w:val="0563C1" w:themeColor="hyperlink"/>
      <w:u w:val="single"/>
    </w:rPr>
  </w:style>
  <w:style w:type="character" w:customStyle="1" w:styleId="UnresolvedMention1">
    <w:name w:val="Unresolved Mention1"/>
    <w:basedOn w:val="DefaultParagraphFont"/>
    <w:uiPriority w:val="99"/>
    <w:semiHidden/>
    <w:unhideWhenUsed/>
    <w:rsid w:val="00F97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6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d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eagrants.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til.usv.r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Universitatea Suceava</dc:creator>
  <cp:keywords/>
  <dc:description/>
  <cp:lastModifiedBy>Cristi</cp:lastModifiedBy>
  <cp:revision>18</cp:revision>
  <cp:lastPrinted>2022-07-29T08:34:00Z</cp:lastPrinted>
  <dcterms:created xsi:type="dcterms:W3CDTF">2023-12-20T09:35:00Z</dcterms:created>
  <dcterms:modified xsi:type="dcterms:W3CDTF">2023-12-22T07:13:00Z</dcterms:modified>
</cp:coreProperties>
</file>